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06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066B57" w:rsidRDefault="00066B5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066B57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06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66B57" w:rsidRDefault="00066B5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066B57">
              <w:rPr>
                <w:sz w:val="48"/>
                <w:szCs w:val="48"/>
              </w:rPr>
              <w:t>Приказ управления социаль</w:t>
            </w:r>
            <w:r w:rsidRPr="00066B57">
              <w:rPr>
                <w:sz w:val="48"/>
                <w:szCs w:val="48"/>
              </w:rPr>
              <w:t>ной политики Липецкой обл. от 30.06.2021 N 51-Н</w:t>
            </w:r>
            <w:r w:rsidRPr="00066B57">
              <w:rPr>
                <w:sz w:val="48"/>
                <w:szCs w:val="48"/>
              </w:rPr>
              <w:br/>
              <w:t>(ред. от 13.12.2021)</w:t>
            </w:r>
            <w:r w:rsidRPr="00066B57">
              <w:rPr>
                <w:sz w:val="48"/>
                <w:szCs w:val="48"/>
              </w:rPr>
              <w:br/>
              <w:t>"Об утверждении административного регламента предоставления государственной услуги по назначению ежемесячной социальной выплаты малоимущим молодым семьям на компенсацию затрат по найму (п</w:t>
            </w:r>
            <w:r w:rsidRPr="00066B57">
              <w:rPr>
                <w:sz w:val="48"/>
                <w:szCs w:val="48"/>
              </w:rPr>
              <w:t>однайму) жилого помещения и признании утратившими силу некоторых приказов управления социальной защиты населения Липецкой области"</w:t>
            </w:r>
          </w:p>
        </w:tc>
      </w:tr>
      <w:tr w:rsidR="00000000" w:rsidRPr="0006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66B57" w:rsidRDefault="00066B5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66B57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066B5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66B5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66B5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066B57">
                <w:rPr>
                  <w:b/>
                  <w:bCs/>
                  <w:color w:val="0000FF"/>
                  <w:sz w:val="28"/>
                  <w:szCs w:val="28"/>
                </w:rPr>
                <w:t>www.consul</w:t>
              </w:r>
              <w:r w:rsidRPr="00066B57">
                <w:rPr>
                  <w:b/>
                  <w:bCs/>
                  <w:color w:val="0000FF"/>
                  <w:sz w:val="28"/>
                  <w:szCs w:val="28"/>
                </w:rPr>
                <w:t>tant.ru</w:t>
              </w:r>
            </w:hyperlink>
            <w:r w:rsidRPr="00066B57">
              <w:rPr>
                <w:sz w:val="28"/>
                <w:szCs w:val="28"/>
              </w:rPr>
              <w:br/>
            </w:r>
            <w:r w:rsidRPr="00066B57">
              <w:rPr>
                <w:sz w:val="28"/>
                <w:szCs w:val="28"/>
              </w:rPr>
              <w:br/>
              <w:t>Дата сохранения: 27.03.2023</w:t>
            </w:r>
            <w:r w:rsidRPr="00066B5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66B5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66B57">
      <w:pPr>
        <w:pStyle w:val="ConsPlusNormal"/>
        <w:jc w:val="both"/>
        <w:outlineLvl w:val="0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066B57">
      <w:pPr>
        <w:pStyle w:val="ConsPlusTitle"/>
        <w:jc w:val="both"/>
      </w:pPr>
    </w:p>
    <w:p w:rsidR="00000000" w:rsidRDefault="00066B57">
      <w:pPr>
        <w:pStyle w:val="ConsPlusTitle"/>
        <w:jc w:val="center"/>
      </w:pPr>
      <w:r>
        <w:t>ПРИКАЗ</w:t>
      </w:r>
    </w:p>
    <w:p w:rsidR="00000000" w:rsidRDefault="00066B57">
      <w:pPr>
        <w:pStyle w:val="ConsPlusTitle"/>
        <w:jc w:val="center"/>
      </w:pPr>
      <w:r>
        <w:t>от 30 июня 2021 г. N 51-Н</w:t>
      </w:r>
    </w:p>
    <w:p w:rsidR="00000000" w:rsidRDefault="00066B57">
      <w:pPr>
        <w:pStyle w:val="ConsPlusTitle"/>
        <w:jc w:val="both"/>
      </w:pPr>
    </w:p>
    <w:p w:rsidR="00000000" w:rsidRDefault="00066B5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ПО НАЗНАЧЕНИЮ ЕЖЕМЕСЯЧНОЙ СОЦИАЛЬНОЙ</w:t>
      </w:r>
    </w:p>
    <w:p w:rsidR="00000000" w:rsidRDefault="00066B57">
      <w:pPr>
        <w:pStyle w:val="ConsPlusTitle"/>
        <w:jc w:val="center"/>
      </w:pPr>
      <w:r>
        <w:t>ВЫПЛАТЫ МАЛОИМУЩИМ МОЛОДЫМ СЕМЬЯМ НА КОМПЕНСАЦИЮ ЗАТРА</w:t>
      </w:r>
      <w:r>
        <w:t>Т</w:t>
      </w:r>
    </w:p>
    <w:p w:rsidR="00000000" w:rsidRDefault="00066B57">
      <w:pPr>
        <w:pStyle w:val="ConsPlusTitle"/>
        <w:jc w:val="center"/>
      </w:pPr>
      <w:r>
        <w:t>ПО НАЙМУ (ПОДНАЙМУ) ЖИЛОГО ПОМЕЩЕНИЯ И ПРИЗНАНИИ УТРАТИВШИМИ</w:t>
      </w:r>
    </w:p>
    <w:p w:rsidR="00000000" w:rsidRDefault="00066B57">
      <w:pPr>
        <w:pStyle w:val="ConsPlusTitle"/>
        <w:jc w:val="center"/>
      </w:pPr>
      <w:r>
        <w:t>СИЛУ НЕКОТОРЫХ ПРИКАЗОВ УПРАВЛЕНИЯ СОЦИАЛЬНОЙ ЗАЩИТЫ</w:t>
      </w:r>
    </w:p>
    <w:p w:rsidR="00000000" w:rsidRDefault="00066B57">
      <w:pPr>
        <w:pStyle w:val="ConsPlusTitle"/>
        <w:jc w:val="center"/>
      </w:pPr>
      <w:r>
        <w:t>НАСЕЛЕНИЯ ЛИПЕЦКОЙ ОБЛАСТИ</w:t>
      </w:r>
    </w:p>
    <w:p w:rsidR="00000000" w:rsidRDefault="00066B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6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>Список изменяющих документов</w:t>
            </w:r>
          </w:p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 xml:space="preserve">(в ред. </w:t>
            </w:r>
            <w:hyperlink r:id="rId9" w:history="1">
              <w:r w:rsidRPr="00066B57">
                <w:rPr>
                  <w:color w:val="0000FF"/>
                </w:rPr>
                <w:t>приказа</w:t>
              </w:r>
            </w:hyperlink>
            <w:r w:rsidRPr="00066B57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>от 13.12.2021 N 82-Н)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09.08.2011 N 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</w:t>
      </w:r>
      <w:r>
        <w:t xml:space="preserve">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r>
        <w:t xml:space="preserve"> Липецкой области от 09 сентября 2020 года N 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 198 "О структур</w:t>
      </w:r>
      <w:r>
        <w:t>е исполнительных органов государственной власти Липецкой области", приказываю:</w:t>
      </w:r>
    </w:p>
    <w:p w:rsidR="00000000" w:rsidRDefault="00066B5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</w:t>
      </w:r>
      <w:r>
        <w:t xml:space="preserve"> 13.12.2021 N 82-Н)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5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ежемесячной социальной выплаты малоимущим молодым семьям на компенсацию затрат по найму (п</w:t>
      </w:r>
      <w:r>
        <w:t>однайму) жилого помещения (приложение).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066B57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26 декабря 2017 года N 1457-</w:t>
      </w:r>
      <w:r>
        <w:t>П "О внесении изменений в приказ управления социальной защиты населения Липецкой области от 28 июня 2016 года N 644-П "Об утверждении административного регламента предоставления государственной услуги по назначению ежемесячной социальной выплаты малоимущим</w:t>
      </w:r>
      <w:r>
        <w:t xml:space="preserve"> молодым семьям на компенсацию затрат по найму (поднайму) жилого помещения и признании утратившими силу некоторых приказов управления социальной защиты населения";</w:t>
      </w:r>
    </w:p>
    <w:p w:rsidR="00000000" w:rsidRDefault="00066B57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18 июля 2018 года N 759-П "О внесении изменений в приказ управления социальной защиты населения Липецкой области от 28 июня 2016 года N 644-П "Об утверждении административного регламента </w:t>
      </w:r>
      <w:r>
        <w:t xml:space="preserve">предоставления государственной услуги по назначению ежемесячной социальной выплаты </w:t>
      </w:r>
      <w:r>
        <w:lastRenderedPageBreak/>
        <w:t>малоимущим молодым семьям на компенсацию затрат по найму (поднайму) жилого помещения и признании утратившими силу некоторых приказов управления социальной защиты населения";</w:t>
      </w:r>
    </w:p>
    <w:p w:rsidR="00000000" w:rsidRDefault="00066B57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6 ноября 2019 года N 1061-П "О внесении изменения в приказ управления социальной защиты населени</w:t>
      </w:r>
      <w:r>
        <w:t>я Липецкой области от 28 июня 2016 года N 644-П "Об утверждении административного регламента предоставления государственной услуги по назначению ежемесячной социальной выплаты малоимущим молодым семьям на компенсацию затрат по найму (поднайму) жилого помещ</w:t>
      </w:r>
      <w:r>
        <w:t>ения и признании утратившими силу некоторых приказов управления социальной защиты населения".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right"/>
      </w:pPr>
      <w:r>
        <w:t>Начальник управления</w:t>
      </w:r>
    </w:p>
    <w:p w:rsidR="00000000" w:rsidRDefault="00066B57">
      <w:pPr>
        <w:pStyle w:val="ConsPlusNormal"/>
        <w:jc w:val="right"/>
      </w:pPr>
      <w:r>
        <w:t>О.Н.БЕЛОГЛАЗОВА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right"/>
        <w:outlineLvl w:val="0"/>
      </w:pPr>
      <w:r>
        <w:t>Приложение</w:t>
      </w:r>
    </w:p>
    <w:p w:rsidR="00000000" w:rsidRDefault="00066B57">
      <w:pPr>
        <w:pStyle w:val="ConsPlusNormal"/>
        <w:jc w:val="right"/>
      </w:pPr>
      <w:r>
        <w:t>к приказу</w:t>
      </w:r>
    </w:p>
    <w:p w:rsidR="00000000" w:rsidRDefault="00066B57">
      <w:pPr>
        <w:pStyle w:val="ConsPlusNormal"/>
        <w:jc w:val="right"/>
      </w:pPr>
      <w:r>
        <w:t>управления социальной политики</w:t>
      </w:r>
    </w:p>
    <w:p w:rsidR="00000000" w:rsidRDefault="00066B57">
      <w:pPr>
        <w:pStyle w:val="ConsPlusNormal"/>
        <w:jc w:val="right"/>
      </w:pPr>
      <w:r>
        <w:t>Липецкой области "Об утверждении</w:t>
      </w:r>
    </w:p>
    <w:p w:rsidR="00000000" w:rsidRDefault="00066B57">
      <w:pPr>
        <w:pStyle w:val="ConsPlusNormal"/>
        <w:jc w:val="right"/>
      </w:pPr>
      <w:r>
        <w:t>административного регламента</w:t>
      </w:r>
    </w:p>
    <w:p w:rsidR="00000000" w:rsidRDefault="00066B57">
      <w:pPr>
        <w:pStyle w:val="ConsPlusNormal"/>
        <w:jc w:val="right"/>
      </w:pPr>
      <w:r>
        <w:t>предо</w:t>
      </w:r>
      <w:r>
        <w:t>ставления государственной</w:t>
      </w:r>
    </w:p>
    <w:p w:rsidR="00000000" w:rsidRDefault="00066B57">
      <w:pPr>
        <w:pStyle w:val="ConsPlusNormal"/>
        <w:jc w:val="right"/>
      </w:pPr>
      <w:r>
        <w:t>услуги по назначению ежемесячной</w:t>
      </w:r>
    </w:p>
    <w:p w:rsidR="00000000" w:rsidRDefault="00066B57">
      <w:pPr>
        <w:pStyle w:val="ConsPlusNormal"/>
        <w:jc w:val="right"/>
      </w:pPr>
      <w:r>
        <w:t>социальной выплаты малоимущим молодым</w:t>
      </w:r>
    </w:p>
    <w:p w:rsidR="00000000" w:rsidRDefault="00066B57">
      <w:pPr>
        <w:pStyle w:val="ConsPlusNormal"/>
        <w:jc w:val="right"/>
      </w:pPr>
      <w:r>
        <w:t>семьям на компенсацию затрат по</w:t>
      </w:r>
    </w:p>
    <w:p w:rsidR="00000000" w:rsidRDefault="00066B57">
      <w:pPr>
        <w:pStyle w:val="ConsPlusNormal"/>
        <w:jc w:val="right"/>
      </w:pPr>
      <w:r>
        <w:t>найму (поднайму) жилого помещения и</w:t>
      </w:r>
    </w:p>
    <w:p w:rsidR="00000000" w:rsidRDefault="00066B57">
      <w:pPr>
        <w:pStyle w:val="ConsPlusNormal"/>
        <w:jc w:val="right"/>
      </w:pPr>
      <w:r>
        <w:t>признании утратившими силу некоторых</w:t>
      </w:r>
    </w:p>
    <w:p w:rsidR="00000000" w:rsidRDefault="00066B57">
      <w:pPr>
        <w:pStyle w:val="ConsPlusNormal"/>
        <w:jc w:val="right"/>
      </w:pPr>
      <w:r>
        <w:t>приказов управления социальной</w:t>
      </w:r>
    </w:p>
    <w:p w:rsidR="00000000" w:rsidRDefault="00066B57">
      <w:pPr>
        <w:pStyle w:val="ConsPlusNormal"/>
        <w:jc w:val="right"/>
      </w:pPr>
      <w:r>
        <w:t>защиты населения Липецк</w:t>
      </w:r>
      <w:r>
        <w:t>ой области"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</w:pPr>
      <w:bookmarkStart w:id="1" w:name="Par45"/>
      <w:bookmarkEnd w:id="1"/>
      <w:r>
        <w:t>АДМИНИСТРАТИВНЫЙ РЕГЛАМЕНТ</w:t>
      </w:r>
    </w:p>
    <w:p w:rsidR="00000000" w:rsidRDefault="00066B57">
      <w:pPr>
        <w:pStyle w:val="ConsPlusTitle"/>
        <w:jc w:val="center"/>
      </w:pPr>
      <w:r>
        <w:t>ПРЕДОСТАВЛЕНИЯ ГОСУДАРСТВЕННОЙ УСЛУГИ ПО НАЗНАЧЕНИЮ</w:t>
      </w:r>
    </w:p>
    <w:p w:rsidR="00000000" w:rsidRDefault="00066B57">
      <w:pPr>
        <w:pStyle w:val="ConsPlusTitle"/>
        <w:jc w:val="center"/>
      </w:pPr>
      <w:r>
        <w:t>ЕЖЕМЕСЯЧНОЙ СОЦИАЛЬНОЙ ВЫПЛАТЫ МАЛОИМУЩИМ МОЛОДЫМ СЕМЬЯМ</w:t>
      </w:r>
    </w:p>
    <w:p w:rsidR="00000000" w:rsidRDefault="00066B57">
      <w:pPr>
        <w:pStyle w:val="ConsPlusTitle"/>
        <w:jc w:val="center"/>
      </w:pPr>
      <w:r>
        <w:t>НА КОМПЕНСАЦИЮ ЗАТРАТ ПО НАЙМУ (ПОДНАЙМУ) ЖИЛОГО ПОМЕЩЕНИЯ</w:t>
      </w:r>
    </w:p>
    <w:p w:rsidR="00000000" w:rsidRDefault="00066B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6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>Список изменяющих документов</w:t>
            </w:r>
          </w:p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 xml:space="preserve">(в ред. </w:t>
            </w:r>
            <w:hyperlink r:id="rId17" w:history="1">
              <w:r w:rsidRPr="00066B57">
                <w:rPr>
                  <w:color w:val="0000FF"/>
                </w:rPr>
                <w:t>приказа</w:t>
              </w:r>
            </w:hyperlink>
            <w:r w:rsidRPr="00066B57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  <w:r w:rsidRPr="00066B57">
              <w:rPr>
                <w:color w:val="392C69"/>
              </w:rPr>
              <w:t>от 13.12.2021 N 82-Н)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6B57" w:rsidRDefault="00066B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1. Административный регламент предоставления государственной услуги по назначению ежемесячной социальной выплаты малоимущим молодым семьям на компенсацию затрат по </w:t>
      </w:r>
      <w:r>
        <w:lastRenderedPageBreak/>
        <w:t>найму (поднайму) жилого помещения (далее - администрати</w:t>
      </w:r>
      <w:r>
        <w:t>вный регламент) определяет сроки и последовательность административных процедур (действий), осуществляемых при предоставлении государственной услуги по назначению ежемесячной социальной выплаты малоимущим молодым семьям на компенсацию затрат по найму (подн</w:t>
      </w:r>
      <w:r>
        <w:t>айму) жилого помещения (далее - ежемесячная социальная выплата малоимущим молодым семьям на компенсацию затрат по найму (поднайму) жилого помещения), в том числе в электронной форме, с использованием Единого портала государственных и муниципальных услуг (ф</w:t>
      </w:r>
      <w:r>
        <w:t>ункций) и информационно-телекоммуникационной сети "Интернет"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</w:t>
      </w:r>
      <w:r>
        <w:t>нами и заявителем (далее - государственная услуга).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bookmarkStart w:id="2" w:name="Par59"/>
      <w:bookmarkEnd w:id="2"/>
      <w:r>
        <w:t>2. Круг заявителей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2. Заявителем на получение государственной услуги (далее - заявитель) является один из родителей малоимущей молодой семьи (семья, возраст одного из родителей в которой не пр</w:t>
      </w:r>
      <w:r>
        <w:t>евышает 35 лет включительно, либо неполная семья, состоящая из одного родителя (в случае потери кормильца), одинокой матери или беременной женщины, не состоящей в браке, возраст которых не превышает 35 лет (включительно) со среднедушевым доходом ниже велич</w:t>
      </w:r>
      <w:r>
        <w:t>ины прожиточного минимума, установленного нормативным правовым актом администрации области), воспитывающей двух и более детей и нуждающейся в улучшении жилищных условий, проживающей на условиях найма (поднайма) и не имеющей жилой площади в данном населенно</w:t>
      </w:r>
      <w:r>
        <w:t>м пункте, являющийся гражданином Российской Федерации и постоянно проживающий на территории Липецкой области.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000000" w:rsidRDefault="00066B57">
      <w:pPr>
        <w:pStyle w:val="ConsPlusTitle"/>
        <w:jc w:val="center"/>
      </w:pPr>
      <w:r>
        <w:t>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3. Информирование о порядке и ходе предоставления государственной</w:t>
      </w:r>
      <w:r>
        <w:t xml:space="preserve">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</w:t>
      </w:r>
      <w:r>
        <w:t>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Единый портал государственных и муници</w:t>
      </w:r>
      <w:r>
        <w:t>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</w:t>
      </w:r>
      <w:r>
        <w:t>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 официальном сайте Управления http://usp.admlr.lipetsk.ru/, на Портале http://www.gosuslugi.ru/, на региональном портале государственных и муниципальных услуг https://pgu.admlr.lipetsk.ru/ (далее - Региональный портал), в информационной системе "Рег</w:t>
      </w:r>
      <w:r>
        <w:t>иональный реестр государственных и муниципальных услуг" https://www.admlip.ru/activities/gos_uslugi/reestr-uslug/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исчерпывающий перечень док</w:t>
      </w:r>
      <w:r>
        <w:t>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срок предоставления государственной </w:t>
      </w:r>
      <w:r>
        <w:t>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исчерпывающий пере</w:t>
      </w:r>
      <w:r>
        <w:t>чень оснований для приостановления или отказа в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формы з</w:t>
      </w:r>
      <w:r>
        <w:t>аявлений (уведомлений, сообщений), используемые при предоставлении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Информация на Портале и официальном сайте Управления о порядке и сроках предоставления государственной услуги предоставляется заявителю бесплатно.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4. Сведения о мест</w:t>
      </w:r>
      <w:r>
        <w:t>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Учреждениях, а также на официальном сайте Упр</w:t>
      </w:r>
      <w:r>
        <w:t>авления, на Портале, в Региональном реестре и на Региональном портале.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 ор</w:t>
      </w:r>
      <w:r>
        <w:t>гана,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</w:t>
      </w:r>
      <w:r>
        <w:t>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7. Письменные обращения о порядке предоставления государственной услуги рассматриваются специалистами Учреждений с учетом вре</w:t>
      </w:r>
      <w:r>
        <w:t xml:space="preserve">мени подготовки ответа заявителю. Ответ на письменное обращение дается в простой, четкой и понятной форме, с указанием </w:t>
      </w:r>
      <w:r>
        <w:lastRenderedPageBreak/>
        <w:t>фамилии и инициалов, номера телефона исполнителя в срок, не превышающий 30 календарных дней с момента регистрации обращения.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консульт</w:t>
      </w:r>
      <w:r>
        <w:t>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8. Консультации предоставляются по вопросам: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перечня документов, необхо</w:t>
      </w:r>
      <w:r>
        <w:t>димых для предоставления заявителям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порядка заполнения реквизитов заявления о предоставлении заявителю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ос</w:t>
      </w:r>
      <w:r>
        <w:t>нований для отказа в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порядка обжалования решений, действий (бездействия) должностных лиц.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9. Если заявитель подавал заявку на предоставление государственной услуги через Портал, то информацию о ходе предоставления гос</w:t>
      </w:r>
      <w:r>
        <w:t>ударственной услуги заявитель может получить на Портале.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10. Наименование государственной услуги - назначение ежемесячной социальной выплаты малоимущим моло</w:t>
      </w:r>
      <w:r>
        <w:t>дым семьям на компенсацию затрат по найму (поднайму) жилого помещения.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066B57">
      <w:pPr>
        <w:pStyle w:val="ConsPlusTitle"/>
        <w:jc w:val="center"/>
      </w:pPr>
      <w:r>
        <w:t>государственную услугу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11. Предоставление государственной услуги осуществляется Учреждениями во взаимодействии с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пункту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</w:t>
      </w:r>
      <w:r>
        <w:t>ее - Федеральный закон)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</w:t>
      </w:r>
      <w:r>
        <w:t xml:space="preserve">чения услуг и получения документов и информации, включенных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</w:t>
      </w:r>
      <w:r>
        <w:t xml:space="preserve">государственных услуг, утвержденный постановлением </w:t>
      </w:r>
      <w:r>
        <w:lastRenderedPageBreak/>
        <w:t>администрации Липецкой области от 23 ноября 2011 года N 414 "Об утверждении Перечня услуг, которые являются необходимыми и обязательными для предоставления исполнительными органами государственной власти Л</w:t>
      </w:r>
      <w:r>
        <w:t>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12. Результатом предоставления государственной услуги является: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прин</w:t>
      </w:r>
      <w:r>
        <w:t>ятие решения о назначении либо об отказе в назначении ежемесячной социальной выплаты малоимущим молодым семьям на компенсацию затрат по найму (поднайму) жилого помещения.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Решение о назначении ежемесячной социальной выплаты малоимущим молодым семьям на комп</w:t>
      </w:r>
      <w:r>
        <w:t>енсацию затрат по найму (поднайму) жилого помещения по выбору заявителя может быть представлено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</w:t>
      </w:r>
      <w:r>
        <w:t>полномоченным лицом Учреждения с использованием усиленной квалифицированной электронной подписи.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</w:t>
      </w:r>
      <w:r>
        <w:t xml:space="preserve">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 июля 1999 года N 178-ФЗ "О г</w:t>
      </w:r>
      <w:r>
        <w:t>осударственной социальной помощи".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7. Срок предоставления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13. Принятие решения о предоставлении государственной услуги или об отказе в предоставлении государственной услуги осуществляется в течение 30 дней со дня обращения за ее на</w:t>
      </w:r>
      <w:r>
        <w:t>значением.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Уведомление о предоставлении государственной услуги либо об отказе в предоставлении государственной услуги направляется заявителю в течение 5 календарных дней со дня принятия решения.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8. Нормативные правовые акты, регулирующие</w:t>
      </w:r>
    </w:p>
    <w:p w:rsidR="00000000" w:rsidRDefault="00066B57">
      <w:pPr>
        <w:pStyle w:val="ConsPlusTitle"/>
        <w:jc w:val="center"/>
      </w:pPr>
      <w:r>
        <w:t>предоставление го</w:t>
      </w:r>
      <w:r>
        <w:t>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размещен на официальном сайте Управления (http://usp.admlr.lipetsk.ru/), в сети "Интернет", на Портале, на Региональном портале (https://www.</w:t>
      </w:r>
      <w:r>
        <w:t>admlip.ru/activities/gos_uslugi/reestr-uslug/).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066B57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066B57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066B57">
      <w:pPr>
        <w:pStyle w:val="ConsPlusTitle"/>
        <w:jc w:val="center"/>
      </w:pPr>
      <w:r>
        <w:lastRenderedPageBreak/>
        <w:t>являются необходимыми и обязательными для предостав</w:t>
      </w:r>
      <w:r>
        <w:t>ления</w:t>
      </w:r>
    </w:p>
    <w:p w:rsidR="00000000" w:rsidRDefault="00066B57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066B57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066B57">
      <w:pPr>
        <w:pStyle w:val="ConsPlusTitle"/>
        <w:jc w:val="center"/>
      </w:pPr>
      <w:r>
        <w:t>форме, порядок их представления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bookmarkStart w:id="3" w:name="Par130"/>
      <w:bookmarkEnd w:id="3"/>
      <w:r>
        <w:t xml:space="preserve">15. Для предоставления государственной услуги заявитель подает в Учреждение или УМФЦ заявление, один из родителей ребенка (детей) подает </w:t>
      </w:r>
      <w:hyperlink w:anchor="Par818" w:tooltip="                                ЗАЯВЛЕНИЕ." w:history="1">
        <w:r>
          <w:rPr>
            <w:color w:val="0000FF"/>
          </w:rPr>
          <w:t>заявление</w:t>
        </w:r>
      </w:hyperlink>
      <w:r>
        <w:t xml:space="preserve"> в письменной форме в соответствии с пр</w:t>
      </w:r>
      <w:r>
        <w:t>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</w:t>
      </w:r>
      <w:r>
        <w:t>лого помещения с предъявлением документов, удостоверяющих личность каждого родителя, договора о найме (поднайме) жилого помещения, свидетельства о государственной регистрации заключения брака в случаях: заключения брака на территории Российской Федерации д</w:t>
      </w:r>
      <w:r>
        <w:t>о 1 октября 2018 года, заключения брака вне пределов территории Российской Федерации до 1 января 2019 года, выданного компетентным органом иностранного государства с нотариально удостоверенным переводом на русский язык и легализованного в порядке, установл</w:t>
      </w:r>
      <w:r>
        <w:t>енном действующим законодательством, или свидетельства о государственной регистрации смерти в случаях: смерти на территории Российской Федерации до 1 октября 2018 года, смерти вне пределов территории Российской Федерации до 1 января 2019 года, выданного ко</w:t>
      </w:r>
      <w:r>
        <w:t>мпетентным органом иностранного государства с нотариально удостоверенным переводом на русский язык и легализованного в порядке, установленном действующим законодательством второго родителя в случае обращения за назначением социальной выплаты родителя непол</w:t>
      </w:r>
      <w:r>
        <w:t>ной семьи и приложением справок о доходах всех членов семьи за три месяца, предшествующие месяцу обращения за назначением ежемесячной социальной выплаты малоимущим молодым семьям на компенсацию затрат по найму (поднайму) жилого помещения.</w:t>
      </w:r>
    </w:p>
    <w:p w:rsidR="00000000" w:rsidRDefault="00066B57">
      <w:pPr>
        <w:pStyle w:val="ConsPlusNormal"/>
        <w:jc w:val="both"/>
      </w:pPr>
      <w:r>
        <w:t xml:space="preserve">(п. 15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10. Исчерпывающий перечень документов, необходимых</w:t>
      </w:r>
    </w:p>
    <w:p w:rsidR="00000000" w:rsidRDefault="00066B57">
      <w:pPr>
        <w:pStyle w:val="ConsPlusTitle"/>
        <w:jc w:val="center"/>
      </w:pPr>
      <w:r>
        <w:t>в соответствии с н</w:t>
      </w:r>
      <w:r>
        <w:t>ормативными правовыми актами</w:t>
      </w:r>
    </w:p>
    <w:p w:rsidR="00000000" w:rsidRDefault="00066B57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066B57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066B57">
      <w:pPr>
        <w:pStyle w:val="ConsPlusTitle"/>
        <w:jc w:val="center"/>
      </w:pPr>
      <w:r>
        <w:t>Липецкой области, иных органов и организаций и которые</w:t>
      </w:r>
    </w:p>
    <w:p w:rsidR="00000000" w:rsidRDefault="00066B57">
      <w:pPr>
        <w:pStyle w:val="ConsPlusTitle"/>
        <w:jc w:val="center"/>
      </w:pPr>
      <w:r>
        <w:t>заявитель вправе представить, а также способы их п</w:t>
      </w:r>
      <w:r>
        <w:t>олучения</w:t>
      </w:r>
    </w:p>
    <w:p w:rsidR="00000000" w:rsidRDefault="00066B57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066B57">
      <w:pPr>
        <w:pStyle w:val="ConsPlusTitle"/>
        <w:jc w:val="center"/>
      </w:pPr>
      <w:r>
        <w:t>представления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bookmarkStart w:id="4" w:name="Par142"/>
      <w:bookmarkEnd w:id="4"/>
      <w:r>
        <w:t>16. Учреждение социальной защиты населения самостоятельно запрашивает сведения о лицах, зарегистрированных совместно с заявителем по месту пребывания и по месту жи</w:t>
      </w:r>
      <w:r>
        <w:t>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</w:t>
      </w:r>
      <w:r>
        <w:t>ьной власти в сфере внутренних дел; сведения от федерального органа исполнительной власти области, осуществляющего функции по контролю и надзору за соблюдением законодательства о налогах и сборах, сведения, содержащиеся в Едином государственном реестре зап</w:t>
      </w:r>
      <w:r>
        <w:t>исей актов гражданского состояния: о государственной регистрации рождения детей на территории Российской Федерации с 1 октября 2018 года, о государственной регистрации рождения детей вне пределов территории Российской Федерации с 1 января 2019 года.</w:t>
      </w:r>
    </w:p>
    <w:p w:rsidR="00000000" w:rsidRDefault="00066B57">
      <w:pPr>
        <w:pStyle w:val="ConsPlusNormal"/>
        <w:jc w:val="both"/>
      </w:pPr>
      <w:r>
        <w:lastRenderedPageBreak/>
        <w:t>(п. 16</w:t>
      </w:r>
      <w:r>
        <w:t xml:space="preserve">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11. Запрет требовать от заявителя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17. Запрещено требовать от заявителя: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</w:t>
      </w:r>
      <w:r>
        <w:t>м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</w:t>
      </w:r>
      <w:r>
        <w:t>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</w:t>
      </w:r>
      <w:r>
        <w:t xml:space="preserve">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</w:t>
      </w:r>
      <w:r>
        <w:t>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</w:t>
      </w:r>
      <w:r>
        <w:t xml:space="preserve">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>
          <w:rPr>
            <w:color w:val="0000FF"/>
          </w:rPr>
          <w:t>части 1 статьи 9</w:t>
        </w:r>
      </w:hyperlink>
      <w:r>
        <w:t xml:space="preserve"> настояще</w:t>
      </w:r>
      <w:r>
        <w:t>го Федерального закона;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</w:t>
      </w:r>
      <w:r>
        <w:t xml:space="preserve">твенной услуги, за исключением случаев,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предоставления на бумажном носит</w:t>
      </w:r>
      <w:r>
        <w:t xml:space="preserve">еле документов и информации, электронные образы которых ранее были заверены в соответствии с </w:t>
      </w:r>
      <w:hyperlink r:id="rId26" w:history="1">
        <w:r>
          <w:rPr>
            <w:color w:val="0000FF"/>
          </w:rPr>
          <w:t>пунктом 7.2 части 1 статьи 16</w:t>
        </w:r>
      </w:hyperlink>
      <w:r>
        <w:t xml:space="preserve"> настоящего Федерального за</w:t>
      </w:r>
      <w:r>
        <w:t>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 xml:space="preserve">12. Исчерпывающий перечень </w:t>
      </w:r>
      <w:r>
        <w:t>оснований для отказа в приеме</w:t>
      </w:r>
    </w:p>
    <w:p w:rsidR="00000000" w:rsidRDefault="00066B57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066B57">
      <w:pPr>
        <w:pStyle w:val="ConsPlusTitle"/>
        <w:jc w:val="center"/>
      </w:pPr>
      <w:r>
        <w:t>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bookmarkStart w:id="5" w:name="Par158"/>
      <w:bookmarkEnd w:id="5"/>
      <w:r>
        <w:t>18.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представление неполного комплекта </w:t>
      </w:r>
      <w:r>
        <w:t xml:space="preserve">документов, указанных в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представление документов, по форме или содержанию не соответствующих требованиям, предъявляемым к их оформлению, а также при представлении документов с повреждения</w:t>
      </w:r>
      <w:r>
        <w:t xml:space="preserve">ми, не </w:t>
      </w:r>
      <w:r>
        <w:lastRenderedPageBreak/>
        <w:t>позволяющими однозначно истолковать их содержание;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предст</w:t>
      </w:r>
      <w:r>
        <w:t>авлении заявления и документов в электронной форме: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подписание документов несоответствующими электронными подписями;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недействительный статус сертификатов электронных подписей на документах;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неподлинность электронных подписей документов;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отсутствие электрон</w:t>
      </w:r>
      <w:r>
        <w:t>ной подписи;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наличие в электронных документах повреждений, которые не позволяют однозначно истолковать их содер</w:t>
      </w:r>
      <w:r>
        <w:t>жание.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13. Исчерпывающий перечень оснований для приостановления или</w:t>
      </w:r>
    </w:p>
    <w:p w:rsidR="00000000" w:rsidRDefault="00066B57">
      <w:pPr>
        <w:pStyle w:val="ConsPlusTitle"/>
        <w:jc w:val="center"/>
      </w:pPr>
      <w:r>
        <w:t>отказа в предоставлении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19. Основания для приостановления предоставления государственной услуги отсутствуют.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20. Основанием для отказа в предоставлении государстве</w:t>
      </w:r>
      <w:r>
        <w:t>нной услуги являются: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представление заявителем документов, содержащих недостоверные сведения;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отсутствие оснований, дающих право на предоставление государственной услуги.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066B5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066B5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066B57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066B57">
      <w:pPr>
        <w:pStyle w:val="ConsPlusTitle"/>
        <w:jc w:val="center"/>
      </w:pPr>
      <w:r>
        <w:t>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21. Услуги, которые являются необходимыми и обязательными</w:t>
      </w:r>
      <w:r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000000" w:rsidRDefault="00066B57">
      <w:pPr>
        <w:pStyle w:val="ConsPlusTitle"/>
        <w:jc w:val="center"/>
      </w:pPr>
      <w:r>
        <w:t>п</w:t>
      </w:r>
      <w:r>
        <w:t>ошлины или иной платы, взимаемой за предоставление</w:t>
      </w:r>
    </w:p>
    <w:p w:rsidR="00000000" w:rsidRDefault="00066B57">
      <w:pPr>
        <w:pStyle w:val="ConsPlusTitle"/>
        <w:jc w:val="center"/>
      </w:pPr>
      <w:r>
        <w:t>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lastRenderedPageBreak/>
        <w:t>22. Предоставление государственной услуги осуществляется бесплатно, государственная пошлина не взимается.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16. Порядок, размер и основания взимания платы</w:t>
      </w:r>
    </w:p>
    <w:p w:rsidR="00000000" w:rsidRDefault="00066B57">
      <w:pPr>
        <w:pStyle w:val="ConsPlusTitle"/>
        <w:jc w:val="center"/>
      </w:pPr>
      <w:r>
        <w:t>за предоставление услуг, ко</w:t>
      </w:r>
      <w:r>
        <w:t>торые являются необходимыми</w:t>
      </w:r>
    </w:p>
    <w:p w:rsidR="00000000" w:rsidRDefault="00066B5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066B57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23. Услуги, которые являются необходимыми и обязательными для предоставления государственной услуги, отсутству</w:t>
      </w:r>
      <w:r>
        <w:t>ют, плата за их предоставление не взимается.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066B57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066B57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18. Срок и порядок регистрации запроса заявителя</w:t>
      </w:r>
    </w:p>
    <w:p w:rsidR="00000000" w:rsidRDefault="00066B57">
      <w:pPr>
        <w:pStyle w:val="ConsPlusTitle"/>
        <w:jc w:val="center"/>
      </w:pPr>
      <w:r>
        <w:t>о предоставлении г</w:t>
      </w:r>
      <w:r>
        <w:t>осударственной услуги, в том числе</w:t>
      </w:r>
    </w:p>
    <w:p w:rsidR="00000000" w:rsidRDefault="00066B57">
      <w:pPr>
        <w:pStyle w:val="ConsPlusTitle"/>
        <w:jc w:val="center"/>
      </w:pPr>
      <w:r>
        <w:t>в электронной форме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25. Заявление о предоставлении государственной услуги регистрируется в день поступления специалистом Учреждения, УМФЦ, ответственным за регистрацию входящей корреспонденции.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документы (копии доку</w:t>
      </w:r>
      <w:r>
        <w:t>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Запрос о предоставлении государственной услуги в форме электронного документа регистрируется </w:t>
      </w:r>
      <w:r>
        <w:t>не позднее рабочего дня, следующего за днем его поступления.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</w:t>
      </w:r>
      <w:r>
        <w:t>нь, осуществляется в первый следующий за ним рабочий день.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 xml:space="preserve">19. Требования к помещениям, в которых </w:t>
      </w:r>
      <w:r>
        <w:t>предоставляется</w:t>
      </w:r>
    </w:p>
    <w:p w:rsidR="00000000" w:rsidRDefault="00066B57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066B57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000000" w:rsidRDefault="00066B57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066B5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00000" w:rsidRDefault="00066B57">
      <w:pPr>
        <w:pStyle w:val="ConsPlusTitle"/>
        <w:jc w:val="center"/>
      </w:pPr>
      <w:r>
        <w:t>указанных объ</w:t>
      </w:r>
      <w:r>
        <w:t>ектов в соответствии с законодательством</w:t>
      </w:r>
    </w:p>
    <w:p w:rsidR="00000000" w:rsidRDefault="00066B57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26. Центральный вход в здание Учреждения должен быть оборудован информационной табличкой (вывеской), содержащей информацию о вышеуказанном органе, месте нахождения</w:t>
      </w:r>
      <w:r>
        <w:t>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</w:t>
      </w:r>
      <w:r>
        <w:t xml:space="preserve"> для работы специалистов.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Места ожидания для представления и оформления документов оборудуются столами, стульями, кресельными секциями.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оборудованы информационными табличками (вывеска</w:t>
      </w:r>
      <w:r>
        <w:t>ми) с указанием: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 с возможностью доступа к необходимым инфо</w:t>
      </w:r>
      <w:r>
        <w:t>рмационным базам данных.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целях получения инвалидами государст</w:t>
      </w:r>
      <w:r>
        <w:t>венной услуги Учреждение должно обеспечивать: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беспрепятственного входа и выхода из здания;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оснащение помещений (мест предоставления государственн</w:t>
      </w:r>
      <w:r>
        <w:t>ой услуги) надписями, иной текстовой и графической информацией в доступных для инвалида форматах;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</w:t>
      </w:r>
      <w:r>
        <w:t>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допуск в здание Учреждения сурдопереводчика, тифлосурдопереводчика;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для инвалидов, имеющих стойкие нарушения функции зрения и самост</w:t>
      </w:r>
      <w:r>
        <w:t>оятельного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</w:t>
      </w:r>
      <w:r>
        <w:t>ги наравне с другими лицами;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отсутствии возможности оборудовать здание и помещение (место предоставления государственной услуги) по вышеперечисленным </w:t>
      </w:r>
      <w:r>
        <w:t>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</w:t>
      </w:r>
      <w:r>
        <w:t xml:space="preserve"> в дистанционном режиме при наличии возможности такого предоставления.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066B57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066B57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066B57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066B57">
      <w:pPr>
        <w:pStyle w:val="ConsPlusTitle"/>
        <w:jc w:val="center"/>
      </w:pPr>
      <w:r>
        <w:t>государственной услуги в многофункц</w:t>
      </w:r>
      <w:r>
        <w:t>иональном центре</w:t>
      </w:r>
    </w:p>
    <w:p w:rsidR="00000000" w:rsidRDefault="00066B57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00000" w:rsidRDefault="00066B57">
      <w:pPr>
        <w:pStyle w:val="ConsPlusTitle"/>
        <w:jc w:val="center"/>
      </w:pPr>
      <w:r>
        <w:t>возможность либо невозможность получения государственной</w:t>
      </w:r>
    </w:p>
    <w:p w:rsidR="00000000" w:rsidRDefault="00066B57">
      <w:pPr>
        <w:pStyle w:val="ConsPlusTitle"/>
        <w:jc w:val="center"/>
      </w:pPr>
      <w:r>
        <w:t>услуги в любом территориальном подразделении органа,</w:t>
      </w:r>
    </w:p>
    <w:p w:rsidR="00000000" w:rsidRDefault="00066B57">
      <w:pPr>
        <w:pStyle w:val="ConsPlusTitle"/>
        <w:jc w:val="center"/>
      </w:pPr>
      <w:r>
        <w:t>предоставляющего государственную услугу, по выбору заявителя</w:t>
      </w:r>
    </w:p>
    <w:p w:rsidR="00000000" w:rsidRDefault="00066B57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066B57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066B57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066B57">
      <w:pPr>
        <w:pStyle w:val="ConsPlusTitle"/>
        <w:jc w:val="center"/>
      </w:pPr>
      <w:r>
        <w:t>технологий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27. Показателями доступности и качества государственной услуги являются: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</w:t>
      </w:r>
      <w:r>
        <w:t>зможность получения государственной услуги в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</w:t>
      </w:r>
      <w:r>
        <w:t>я) должностных лиц, специалистов Учреждения или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должностных лиц, специалистов Учреждения, УМФЦ при предоставлении государст</w:t>
      </w:r>
      <w:r>
        <w:t>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предоставление возможности</w:t>
      </w:r>
      <w:r>
        <w:t xml:space="preserve"> получения информации о ходе и результате предоставления государственной услуги в Учреждении с использованием средств Портала;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размещение информации о данной услуге на Портале;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размещение формы заявления на Портале, обеспечение доступа для заполнения заявл</w:t>
      </w:r>
      <w:r>
        <w:t>ения в электронном виде, его копирования, сохранения, печати на бумажном носителе;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том числе административных процедур (действий);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обеспечение возможности оценить доступность и качество государстве</w:t>
      </w:r>
      <w:r>
        <w:t>нной услуги на Портале.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в любом территориальном подразделении о</w:t>
      </w:r>
      <w:r>
        <w:t>ргана, предоставляющего услугу, по выбору заявителя (экстерриториальный принцип) не предусмотрена.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066B57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000000" w:rsidRDefault="00066B57">
      <w:pPr>
        <w:pStyle w:val="ConsPlusTitle"/>
        <w:jc w:val="center"/>
      </w:pPr>
      <w:r>
        <w:t xml:space="preserve">центрах предоставления государственных </w:t>
      </w:r>
      <w:r>
        <w:t>и муниципальных</w:t>
      </w:r>
    </w:p>
    <w:p w:rsidR="00000000" w:rsidRDefault="00066B57">
      <w:pPr>
        <w:pStyle w:val="ConsPlusTitle"/>
        <w:jc w:val="center"/>
      </w:pPr>
      <w:r>
        <w:t>услуг, особенности предоставления государственной услуги</w:t>
      </w:r>
    </w:p>
    <w:p w:rsidR="00000000" w:rsidRDefault="00066B57">
      <w:pPr>
        <w:pStyle w:val="ConsPlusTitle"/>
        <w:jc w:val="center"/>
      </w:pPr>
      <w:r>
        <w:t>по экстерриториальному принципу и особенности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электронной форме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28. Особенности предоставления государственной услуги в УМФЦ определяются </w:t>
      </w:r>
      <w:hyperlink w:anchor="Par558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29. При обращении заявителя за предоставлением государственной услуги в электронной форме заявление о предоставлении государст</w:t>
      </w:r>
      <w:r>
        <w:t xml:space="preserve">венной услуги и прилагаемые к нему документы подписываются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простой электронно</w:t>
      </w:r>
      <w:r>
        <w:t>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КС1, КС2, КС3.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30. При направлении заявления и документов в</w:t>
      </w:r>
      <w:r>
        <w:t xml:space="preserve">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066B57">
      <w:pPr>
        <w:pStyle w:val="ConsPlusTitle"/>
        <w:jc w:val="center"/>
      </w:pPr>
      <w:r>
        <w:t>АДМИНИСТРАТИВНЫХ ПРОЦЕДУР (ДЕЙСТВИЙ), ТРЕБОВАНИЯ</w:t>
      </w:r>
      <w:r>
        <w:t xml:space="preserve"> К ПОРЯДКУ</w:t>
      </w:r>
    </w:p>
    <w:p w:rsidR="00000000" w:rsidRDefault="00066B57">
      <w:pPr>
        <w:pStyle w:val="ConsPlusTitle"/>
        <w:jc w:val="center"/>
      </w:pPr>
      <w:r>
        <w:lastRenderedPageBreak/>
        <w:t>ИХ ВЫПОЛНЕНИЯ, В ТОМ ЧИСЛЕ ОСОБЕННОСТИ ВЫПОЛНЕНИЯ</w:t>
      </w:r>
    </w:p>
    <w:p w:rsidR="00000000" w:rsidRDefault="00066B57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22. Исчерпывающий перечень административных процедур</w:t>
      </w:r>
    </w:p>
    <w:p w:rsidR="00000000" w:rsidRDefault="00066B57">
      <w:pPr>
        <w:pStyle w:val="ConsPlusTitle"/>
        <w:jc w:val="center"/>
      </w:pPr>
      <w:r>
        <w:t>(действий)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31. Государственная услуга включает в себя следующие административные пр</w:t>
      </w:r>
      <w:r>
        <w:t>оцедуры: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8" w:history="1">
        <w:r>
          <w:rPr>
            <w:color w:val="0000FF"/>
          </w:rPr>
          <w:t>Приказ</w:t>
        </w:r>
      </w:hyperlink>
      <w:r>
        <w:t xml:space="preserve"> управления социальной политики Липецкой обл. от 13.12.2021 N 82-Н: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прием заявления и документов, установлени</w:t>
      </w:r>
      <w:r>
        <w:t>е права заявителя на предоставление государственной услуги и формирование учетного дела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принятие решения о предоставлении или об отказе в предоставл</w:t>
      </w:r>
      <w:r>
        <w:t>ении государственной услуги, оформление и направление уведомления в случае принятия решения об отказе в предоставлении государственной услуги с указанием причин отказа.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23. Прием заявления и документов, установление права</w:t>
      </w:r>
    </w:p>
    <w:p w:rsidR="00000000" w:rsidRDefault="00066B57">
      <w:pPr>
        <w:pStyle w:val="ConsPlusTitle"/>
        <w:jc w:val="center"/>
      </w:pPr>
      <w:r>
        <w:t>заявителя на предоставление госуд</w:t>
      </w:r>
      <w:r>
        <w:t>арственной услуги и</w:t>
      </w:r>
    </w:p>
    <w:p w:rsidR="00000000" w:rsidRDefault="00066B57">
      <w:pPr>
        <w:pStyle w:val="ConsPlusTitle"/>
        <w:jc w:val="center"/>
      </w:pPr>
      <w:r>
        <w:t>формирование учетного дела заявителя</w:t>
      </w:r>
    </w:p>
    <w:p w:rsidR="00000000" w:rsidRDefault="00066B57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066B57">
      <w:pPr>
        <w:pStyle w:val="ConsPlusNormal"/>
        <w:jc w:val="center"/>
      </w:pPr>
      <w:r>
        <w:t>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подача заявления о назначении ежемесячной социальной выплаты малоимущим молодым семьям на компенсацию затрат по найму (поднайму) жилого помещения (далее - заявление) с указанием сведений и докум</w:t>
      </w:r>
      <w:r>
        <w:t xml:space="preserve">ентов, предусмотренных в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которая может осуществляться: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личном обращении в Учреждение либо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направлением документов по почте в Учреждение;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электронном виде посредством Портала.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33. Прием и регистрация документов при личном обращении заявителя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</w:t>
      </w:r>
      <w:r>
        <w:t>ормирует заявление из ведомственной информационной системы,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по приему документов принимает заявление и док</w:t>
      </w:r>
      <w:r>
        <w:t xml:space="preserve">ументы и осуществляет </w:t>
      </w:r>
      <w:r>
        <w:lastRenderedPageBreak/>
        <w:t>проверку: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правильности заполнения заявления;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наличия всех необходимых сведений и документов согласно перечню, указанному в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ar142" w:tooltip="16. Учреждение социальной защиты населения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; сведения от федерального органа исполнительной власти ..." w:history="1">
        <w:r>
          <w:rPr>
            <w:color w:val="0000FF"/>
          </w:rPr>
          <w:t>16</w:t>
        </w:r>
      </w:hyperlink>
      <w:r>
        <w:t xml:space="preserve"> (при условии, если заявитель по своем</w:t>
      </w:r>
      <w:r>
        <w:t xml:space="preserve">у желанию представил документы, предусмотренные </w:t>
      </w:r>
      <w:hyperlink w:anchor="Par142" w:tooltip="16. Учреждение социальной защиты населения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; сведения от федерального органа исполнительной власти ..." w:history="1">
        <w:r>
          <w:rPr>
            <w:color w:val="0000FF"/>
          </w:rPr>
          <w:t>пунктом 16</w:t>
        </w:r>
      </w:hyperlink>
      <w:r>
        <w:t>) административного регламента;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соответствия представленных документов требованиям действующего законодательства.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Специалист по приему документов создает и регистрирует </w:t>
      </w:r>
      <w:r>
        <w:t>обращение в электронном виде с использованием ведомственной информационной системы.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установлении фактов, указанных в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рассмотрения вопроса о назначении единовременной выплаты, объясняет заявителю содержание выявленных недостатков в представленных до</w:t>
      </w:r>
      <w:r>
        <w:t>кументах и возвращает документы заявителю.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причин, внести соответствующую запись о регистрации</w:t>
      </w:r>
      <w:r>
        <w:t xml:space="preserve"> отказа в приеме документов в учетное дело заявителя,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наличии всех необходимых сведений и документов специалист по приему документов производит запись в расписке-уведомлении о приеме заявления и необходимых документов, с</w:t>
      </w:r>
      <w:r>
        <w:t>тавит дату приема, вносит в учетное дело заявителя, в том числе в электронном виде, запись о приеме заявления и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по приему документов после регистрации заявления выдает расписку-уведомление заявителю.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34. Прием и регистрация документо</w:t>
      </w:r>
      <w:r>
        <w:t>в при направлении их заявителем по почте.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</w:t>
      </w:r>
      <w:r>
        <w:t>м порядке.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по приему документов получает входящую корреспонденцию и проверяет представленные заявителем документы.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установлении фактов, указанных в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специалист по приему документов в течение 3 рабочих дней возвращает документы заявителю по почте, указав письменно причины отказа в приеме документов, и вносит соответс</w:t>
      </w:r>
      <w:r>
        <w:t>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представлении полных сведений и документов, и соответствии их требованиям, предъявляемым к ним, специалист по приему документов вносит соо</w:t>
      </w:r>
      <w:r>
        <w:t xml:space="preserve">тветствующие записи о приеме заявления и документов в учетное дело заявителя, в том числе в электронном виде, и </w:t>
      </w:r>
      <w:r>
        <w:lastRenderedPageBreak/>
        <w:t>направляет заявителю расписку-уведомление.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35. Прием и регистрация заявления и документов, поступивших в электронном виде с использованием Порта</w:t>
      </w:r>
      <w:r>
        <w:t>ла.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представлении заявления и документов, соответствующих требованиям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пункта 15</w:t>
        </w:r>
      </w:hyperlink>
      <w:r>
        <w:t xml:space="preserve"> административного регламента, специалист по приему документов вносит соответствующие записи о приеме заявления и документов в учетное дело заяв</w:t>
      </w:r>
      <w:r>
        <w:t>ителя, в том числе в электронном виде, и направляет заявителю информацию об этом в личный кабинет заявителя на Портале.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регламента, специалист по приему документов извещает заявителя о необходимости предоставить недостающие документы или сведения в течение 30 дней.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установлении фактов, указанных в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Учреждение принимает решение об отказе в приеме документов и сообщает об этом заявителю в течение 3 рабочих дней</w:t>
      </w:r>
      <w:r>
        <w:t xml:space="preserve"> со дня принятия такого решения с указанием оснований отказа.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Критерии принятия решения: соответствие заявителя требованиям </w:t>
      </w:r>
      <w:hyperlink w:anchor="Par59" w:tooltip="2. Круг заявителей" w:history="1">
        <w:r>
          <w:rPr>
            <w:color w:val="0000FF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</w:t>
      </w:r>
      <w:r>
        <w:t>ксации результата административной процедуры: запись о регистрации заявления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администра</w:t>
      </w:r>
      <w:r>
        <w:t>тивной процедуры составляет 3 дня.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24. Взаимодействие с органами и организациями, участвующими</w:t>
      </w:r>
    </w:p>
    <w:p w:rsidR="00000000" w:rsidRDefault="00066B57">
      <w:pPr>
        <w:pStyle w:val="ConsPlusTitle"/>
        <w:jc w:val="center"/>
      </w:pPr>
      <w:r>
        <w:t>в предоставлении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36. Основание для начала административной процедуры: прием заявления и документов, предусмотренных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регламента, для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Par142" w:tooltip="16. Учреждение социальной защиты населения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; сведения от федерального органа исполнительной власти ..." w:history="1">
        <w:r>
          <w:rPr>
            <w:color w:val="0000FF"/>
          </w:rPr>
          <w:t>пунктом 16</w:t>
        </w:r>
      </w:hyperlink>
      <w:r>
        <w:t xml:space="preserve"> административного</w:t>
      </w:r>
      <w:r>
        <w:t xml:space="preserve">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37. Специалист по приему документов в Учреждении направляет в</w:t>
      </w:r>
      <w:r>
        <w:t xml:space="preserve"> электронной форме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информационного </w:t>
      </w:r>
      <w:r>
        <w:lastRenderedPageBreak/>
        <w:t>взаимодействия, запросы в органы и организации, обладающие необходимо</w:t>
      </w:r>
      <w:r>
        <w:t>й информацией, и формирует дело, в том числе в электронном виде с использованием ведомственной информационной системы.</w:t>
      </w:r>
    </w:p>
    <w:p w:rsidR="00000000" w:rsidRDefault="00066B5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управле</w:t>
      </w:r>
      <w:r>
        <w:t>ния социальной политики Липецкой обл. от 13.12.2021 N 82-Н)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заявителя, в том числе с использованием ведомственной инфо</w:t>
      </w:r>
      <w:r>
        <w:t>рмационной системы, и передает его специалисту по назначению ежемесячной социальной выплаты малоимущим молодым семьям на компенсацию затрат по найму (поднайму) жилого помещения.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38. Критерии принятия решения: необходимость получения информации в рамках меж</w:t>
      </w:r>
      <w:r>
        <w:t>ведомственного взаимодействия для формирования полного персонального дела.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</w:t>
      </w:r>
      <w:r>
        <w:t>при поступлении ответа на запрос специалист по приему документов приобщает его к учетному делу заявителя,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административной процедуры составляет 7 дней.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25. Принятие решения о предоставлении или об отказе</w:t>
      </w:r>
    </w:p>
    <w:p w:rsidR="00000000" w:rsidRDefault="00066B57">
      <w:pPr>
        <w:pStyle w:val="ConsPlusTitle"/>
        <w:jc w:val="center"/>
      </w:pPr>
      <w:r>
        <w:t>в</w:t>
      </w:r>
      <w:r>
        <w:t xml:space="preserve"> предоставлении государственной услуги, оформление</w:t>
      </w:r>
    </w:p>
    <w:p w:rsidR="00000000" w:rsidRDefault="00066B57">
      <w:pPr>
        <w:pStyle w:val="ConsPlusTitle"/>
        <w:jc w:val="center"/>
      </w:pPr>
      <w:r>
        <w:t>и направление уведомления в случае принятия решения</w:t>
      </w:r>
    </w:p>
    <w:p w:rsidR="00000000" w:rsidRDefault="00066B57">
      <w:pPr>
        <w:pStyle w:val="ConsPlusTitle"/>
        <w:jc w:val="center"/>
      </w:pPr>
      <w:r>
        <w:t>об отказе в предоставлении государственной услуги</w:t>
      </w:r>
    </w:p>
    <w:p w:rsidR="00000000" w:rsidRDefault="00066B57">
      <w:pPr>
        <w:pStyle w:val="ConsPlusTitle"/>
        <w:jc w:val="center"/>
      </w:pPr>
      <w:r>
        <w:t>с указанием причин отказа</w:t>
      </w:r>
    </w:p>
    <w:p w:rsidR="00000000" w:rsidRDefault="00066B57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066B57">
      <w:pPr>
        <w:pStyle w:val="ConsPlusNormal"/>
        <w:jc w:val="center"/>
      </w:pPr>
      <w:r>
        <w:t>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39. Основанием для начала административной процедуры является полу</w:t>
      </w:r>
      <w:r>
        <w:t>чение специалистом о назначении ежемесячной социальной выплаты малоимущим молодым семьям на компенсацию затрат по найму (поднайму) жилого помещения полного учетного дела заявителя,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по назначению ежемесячной социал</w:t>
      </w:r>
      <w:r>
        <w:t>ьной выплаты малоимущим молодым семьям на компенсацию затрат по найму (поднайму) жилого помещения производит оценку заявления и документов, представленных заявителем, сведений, полученных от организаций в результате запросов в рамках межведомственного взаи</w:t>
      </w:r>
      <w:r>
        <w:t>модействия, с целью их соответствия действующему законодательству.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40. По результатам рассмотрения заявления и документов, специалист по назначению ежемесячной социальной выплаты малоимущим молодым семьям на компенсацию затрат по найму (поднайму) жилого по</w:t>
      </w:r>
      <w:r>
        <w:t xml:space="preserve">мещения готовит проект решения о назначении ежемесячной выплаты по форме согласно </w:t>
      </w:r>
      <w:hyperlink w:anchor="Par985" w:tooltip="                             Решение N _______" w:history="1">
        <w:r>
          <w:rPr>
            <w:color w:val="0000FF"/>
          </w:rPr>
          <w:t>приложению 2</w:t>
        </w:r>
      </w:hyperlink>
      <w:r>
        <w:t xml:space="preserve"> к административному регламенту или об отказе в назначении единовременной выплаты по фо</w:t>
      </w:r>
      <w:r>
        <w:t xml:space="preserve">рме согласно </w:t>
      </w:r>
      <w:hyperlink w:anchor="Par1032" w:tooltip="                             Решение N _______" w:history="1">
        <w:r>
          <w:rPr>
            <w:color w:val="0000FF"/>
          </w:rPr>
          <w:t>приложению 3</w:t>
        </w:r>
      </w:hyperlink>
      <w:r>
        <w:t xml:space="preserve"> к административному регламенту.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Проект решения визируется специалистом по назначению единовременной выплаты и передается вместе с комплектом документов на</w:t>
      </w:r>
      <w:r>
        <w:t xml:space="preserve"> проверку специалисту, осуществляющему контроль за назначением единовременной выплаты.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Экземпляр решения о назначении либо об отказе в назначении единовременной выплаты размещается в учетном деле вместе с заявлением и другими правоустанавливающими документ</w:t>
      </w:r>
      <w:r>
        <w:t>ами,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41. Сформированное учетное дело заявителя передается руководителю Учреждения или уполномоченному им лицу (далее - уполномоченное лицо).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Руководитель Учреждения либо уполномоченное лицо подписывает решение о предоставлен</w:t>
      </w:r>
      <w:r>
        <w:t>ии, либо об отказе в предоставлении государственной услуги, прикрепляет решение к карточке обращения и передает его и учетное дело заявителя специалисту по назначению единовременной выплаты.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Критерий принятия решения: рассмотрение проекта решения о предост</w:t>
      </w:r>
      <w:r>
        <w:t>авлении или об отказе в предоставлении государственной услуги руководителем Учреждения.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принятие решения о назначении или об отказе в назначении ежемесячной социальной выплаты малоимущим молодым семьям на ком</w:t>
      </w:r>
      <w:r>
        <w:t>пенсацию затрат по найму (поднайму) жилого помещения.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решение о назначении или об отказе в назначении ежемесячной социальной выплаты малоимущим молодым семьям на компенсацию затрат по найму (поднайму) </w:t>
      </w:r>
      <w:r>
        <w:t>жилого помещения заверяется печатью Учреждения, и размещается в учетном деле, в том числе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исполнения процедуры составляет 20 дней.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Учреждение перечисляет денежные средства на банковский лицевой счет заявителя, открытый</w:t>
      </w:r>
      <w:r>
        <w:t xml:space="preserve"> в кредитной организации, или в отделение почтовой связи по выбору получателя не позднее 15 числа каждого месяца.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26. Порядок осуществления в электронной форме</w:t>
      </w:r>
    </w:p>
    <w:p w:rsidR="00000000" w:rsidRDefault="00066B57">
      <w:pPr>
        <w:pStyle w:val="ConsPlusTitle"/>
        <w:jc w:val="center"/>
      </w:pPr>
      <w:r>
        <w:t>административных процедур (действий)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42. Предоставление государственной услуги в электронной ф</w:t>
      </w:r>
      <w:r>
        <w:t>орме включает в себя следующие административные процедуры: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прием и регистрация Учреждением заявления и документов;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проверка Учреждением наличия оснований для отказа в приеме заявления;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направление Учреждением заявителю информации о ходе предоставления госу</w:t>
      </w:r>
      <w:r>
        <w:t>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подготовка и направление Учреждением заявителю уведомления об отказе в приеме </w:t>
      </w:r>
      <w:r>
        <w:lastRenderedPageBreak/>
        <w:t>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43. Заявитель вправе обратиться за получением государственной услуги в электронном виде.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Порта</w:t>
      </w:r>
      <w:r>
        <w:t>ле.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Образцы заполнения электронной формы заявления размещаются на Портале.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</w:t>
      </w:r>
      <w:r>
        <w:t>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44. При формировании заявления заявителю обес</w:t>
      </w:r>
      <w:r>
        <w:t>печивается: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печати на бумажном носителе ко</w:t>
      </w:r>
      <w:r>
        <w:t>пии электронной формы заявления;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запол</w:t>
      </w:r>
      <w:r>
        <w:t>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</w:t>
      </w:r>
      <w:r>
        <w:t xml:space="preserve">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Портале, в части, </w:t>
      </w:r>
      <w:r>
        <w:t>касающейся сведений, отсутствующих в единой системе идентификации и аутентификации;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возможность доступа заявителя на Портале к ранее пода</w:t>
      </w:r>
      <w:r>
        <w:t>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45. Сформированное и подписанное заявление и иные документы, указанные в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пункте 15</w:t>
        </w:r>
      </w:hyperlink>
      <w:r>
        <w:t xml:space="preserve"> административного </w:t>
      </w:r>
      <w:r>
        <w:t>регламента, направляются в Учреждение посредством Портала.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Запись на прием в Учреждение для подачи заявления о предоставлении государственной услуги с использованием Портала и официального сайта Управления не осуществляется.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46. Заявитель имеет возможность</w:t>
      </w:r>
      <w:r>
        <w:t xml:space="preserve"> получения информации о ходе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При обращении заявителя за получением государственной услуги с Портала информация о ходе и результате предоставления государственной услуги передается в личный кабинет заявителя на Портале</w:t>
      </w:r>
      <w:r>
        <w:t>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Для просмотра сведений о ходе предоставления государственной услуги через Портал заявителю необходимо: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авторизоваться на Портале (войти в личный кабинет);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просмотреть информацию о ходе предоставления госуда</w:t>
      </w:r>
      <w:r>
        <w:t>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47. Информация о ходе предоставления государственной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</w:t>
      </w:r>
      <w:r>
        <w:t>ем средств Портала по выбору заявителя.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уведомление об отказе в приеме заявления и иных документов, необходимых для предоставления государственной услуги, к рассмотрению </w:t>
      </w:r>
      <w:r>
        <w:t>по существу с указанием причин отказа;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уведомление об окончании предоставления</w:t>
      </w:r>
      <w:r>
        <w:t xml:space="preserve"> государственной услуги с указанием результата рассмотрения документов, необходимых для предоставления государственной услуги (о принятии решения о назначении либо об отказе в назначении ежемесячной выплаты).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Заявителям обеспечивается возможность оценить д</w:t>
      </w:r>
      <w:r>
        <w:t>оступность и качество государственной услуги на Портале.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27. Порядок исправления допущенных опечаток и ошибок</w:t>
      </w:r>
    </w:p>
    <w:p w:rsidR="00000000" w:rsidRDefault="00066B57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066B57">
      <w:pPr>
        <w:pStyle w:val="ConsPlusTitle"/>
        <w:jc w:val="center"/>
      </w:pPr>
      <w:r>
        <w:t>услуги документах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48.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</w:t>
      </w:r>
      <w:r>
        <w:t xml:space="preserve"> в результате предоставления услуги документах.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</w:t>
      </w:r>
      <w:r>
        <w:t>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При направлении заявления об исправлении опечаток и/или ошибок и документов, содержащих опе</w:t>
      </w:r>
      <w:r>
        <w:t>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документов непосредственно в Учреждение специалистом, от</w:t>
      </w:r>
      <w:r>
        <w:t>ветственным за прием и регистрацию документов, обеспечивается изготовление копий документов, представленных заявителем, в момент принятия заявления.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После изготовления копий документов подлинники возвращаются заявителю.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При подаче заявления об исправлении </w:t>
      </w:r>
      <w:r>
        <w:t>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</w:t>
      </w:r>
      <w:r>
        <w:t>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Портал - не позднее 1 рабочего дня, следующего за днем подачи заявления о</w:t>
      </w:r>
      <w:r>
        <w:t>б исправлении опечаток и/или ошибок и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49. Специалист Учреждения, ответственный за прием и регистрацию документов, рассматривает заявление и проверяет представленные документы на предмет наличия опечаток и/или ошибок и передает специалисту Учреж</w:t>
      </w:r>
      <w:r>
        <w:t>дения, ответственному за предоставление государственной услуги.</w:t>
      </w:r>
    </w:p>
    <w:p w:rsidR="00000000" w:rsidRDefault="00066B5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13.12.2021 N 8</w:t>
      </w:r>
      <w:r>
        <w:t>2-Н)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Специалист Учреждения, ответственный за предоставление государственной услуги, рассматривает заявление и проверяет представленные документы на предмет наличия опечаток и/или ошибок.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 результатам рассмотрения заявления об исправлении опечаток и/или о</w:t>
      </w:r>
      <w:r>
        <w:t>шибок специалист Учреждения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</w:t>
      </w:r>
      <w:r>
        <w:t>нных в документах, выданных в результате предоставления государственной услуги, и передает его с учетным делом начальнику Учреждения.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50. Руководитель Учреждения подписывает проект решения об исправлении опечаток и/или ошибок, допущенных в документах, выда</w:t>
      </w:r>
      <w:r>
        <w:t>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</w:t>
      </w:r>
      <w:r>
        <w:t xml:space="preserve">ачальником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</w:t>
      </w:r>
      <w:r>
        <w:t>в результате предоставления государственной услуги, решение заверяется печатью Учреждения и подшивается в учетное дело заявителя.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Уведомление об исправлении опечаток и/или ошибок, допущенных в документах, выданных в результате предоставления государственно</w:t>
      </w:r>
      <w:r>
        <w:t xml:space="preserve">й услуги, либо об отсутствии необходимости </w:t>
      </w:r>
      <w:r>
        <w:lastRenderedPageBreak/>
        <w:t>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и</w:t>
      </w:r>
      <w:r>
        <w:t>сполнения процедуры составляет 5 рабочих дней.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 Результатом админи</w:t>
      </w:r>
      <w:r>
        <w:t>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</w:t>
      </w:r>
      <w:r>
        <w:t>кументах, выданных в результате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</w:t>
      </w:r>
      <w:r>
        <w:t xml:space="preserve">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51. Исправление опечаток и/или ошибок, допущенных в документах, выданных в результате предоставления государственной услуги, осуществляется сп</w:t>
      </w:r>
      <w:r>
        <w:t>ециалистом Учреждения,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52. При исправлении опечаток и/или ошибок, допущенных в документах, выданных в результате предоставления государственной услуги</w:t>
      </w:r>
      <w:r>
        <w:t>, не допускается: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</w:t>
      </w:r>
      <w:r>
        <w:t>дарственной услуги.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r>
        <w:t>Раздел IV. ФОРМЫ КОНТРОЛЯ ЗА ИСПОЛНЕНИЕМ РЕГЛАМЕНТА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28. Порядок осуществления текущего контроля за соблюдением</w:t>
      </w:r>
    </w:p>
    <w:p w:rsidR="00000000" w:rsidRDefault="00066B5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066B57">
      <w:pPr>
        <w:pStyle w:val="ConsPlusTitle"/>
        <w:jc w:val="center"/>
      </w:pPr>
      <w:r>
        <w:t>регламента и иных нормативных правовых актов,</w:t>
      </w:r>
    </w:p>
    <w:p w:rsidR="00000000" w:rsidRDefault="00066B57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000000" w:rsidRDefault="00066B57">
      <w:pPr>
        <w:pStyle w:val="ConsPlusTitle"/>
        <w:jc w:val="center"/>
      </w:pPr>
      <w:r>
        <w:t>услуги, а также принятием ими решений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53.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</w:t>
      </w:r>
      <w:r>
        <w:t xml:space="preserve"> государственной услуги, а также принятием решений сотрудниками Учреждения, осуществляется руководителем Учреждения, Управлением.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29. Порядок и периодичность осуществления плановых</w:t>
      </w:r>
    </w:p>
    <w:p w:rsidR="00000000" w:rsidRDefault="00066B57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066B57">
      <w:pPr>
        <w:pStyle w:val="ConsPlusTitle"/>
        <w:jc w:val="center"/>
      </w:pPr>
      <w:r>
        <w:lastRenderedPageBreak/>
        <w:t>регламента, в том чис</w:t>
      </w:r>
      <w:r>
        <w:t>ле порядок и формы контроля</w:t>
      </w:r>
    </w:p>
    <w:p w:rsidR="00000000" w:rsidRDefault="00066B57">
      <w:pPr>
        <w:pStyle w:val="ConsPlusTitle"/>
        <w:jc w:val="center"/>
      </w:pPr>
      <w:r>
        <w:t>за полнотой и качеством исполнения регламента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54.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55. Проведение проверок может носить плановый харак</w:t>
      </w:r>
      <w:r>
        <w:t>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56. Контроль за полнотой и качеством предоставления государственной услуги включает в себя проведение проверок, выявлен</w:t>
      </w:r>
      <w:r>
        <w:t>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57. Результаты проведения про</w:t>
      </w:r>
      <w:r>
        <w:t>верок оформляются в виде акта, в котором отмечаются выявленные недостатки и предложения по их устранению.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30. Ответственность должностных лиц органа, предоставляющего</w:t>
      </w:r>
    </w:p>
    <w:p w:rsidR="00000000" w:rsidRDefault="00066B57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066B57">
      <w:pPr>
        <w:pStyle w:val="ConsPlusTitle"/>
        <w:jc w:val="center"/>
      </w:pPr>
      <w:r>
        <w:t>принимаемые (осуществляемые</w:t>
      </w:r>
      <w:r>
        <w:t>) ими в ходе исполнения</w:t>
      </w:r>
    </w:p>
    <w:p w:rsidR="00000000" w:rsidRDefault="00066B57">
      <w:pPr>
        <w:pStyle w:val="ConsPlusTitle"/>
        <w:jc w:val="center"/>
      </w:pPr>
      <w:r>
        <w:t>регламента</w:t>
      </w:r>
    </w:p>
    <w:p w:rsidR="00000000" w:rsidRDefault="00066B57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066B57">
      <w:pPr>
        <w:pStyle w:val="ConsPlusNormal"/>
        <w:jc w:val="center"/>
      </w:pPr>
      <w:r>
        <w:t>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58. Персональная ответственность сотрудников Учреждения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59. По результатам проведенных проверок, в случае выявления нарушений пр</w:t>
      </w:r>
      <w:r>
        <w:t>ав заявителя,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31. Положения, характеризующие требования к порядку и формам</w:t>
      </w:r>
    </w:p>
    <w:p w:rsidR="00000000" w:rsidRDefault="00066B57">
      <w:pPr>
        <w:pStyle w:val="ConsPlusTitle"/>
        <w:jc w:val="center"/>
      </w:pPr>
      <w:r>
        <w:t>контроля за исполнением регламента, в том числе со стороны</w:t>
      </w:r>
    </w:p>
    <w:p w:rsidR="00000000" w:rsidRDefault="00066B57">
      <w:pPr>
        <w:pStyle w:val="ConsPlusTitle"/>
        <w:jc w:val="center"/>
      </w:pPr>
      <w:r>
        <w:t>гражда</w:t>
      </w:r>
      <w:r>
        <w:t>н, их объединений и организаций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60.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</w:t>
      </w:r>
      <w:r>
        <w:t>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r>
        <w:t>Раздел V. ДОСУДЕБНЫЙ (ВНЕСУДЕБНЫЙ) ПОРЯДОК О</w:t>
      </w:r>
      <w:r>
        <w:t>БЖАЛОВАНИЯ</w:t>
      </w:r>
    </w:p>
    <w:p w:rsidR="00000000" w:rsidRDefault="00066B57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066B57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32. Информация для заявителя о его праве подать жалобу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61. Заявитель имеет право на досудебное (внесудебное) обжалование действий (бе</w:t>
      </w:r>
      <w:r>
        <w:t>здействия) и решений, принятых (осуществляемых) должностными лицами и специалистами Учреждения или УМФЦ в ходе предоставления государственной услуги.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33. Предмет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62. Заявитель может обратиться с жалобой, в том числе в следующих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нарушен</w:t>
      </w:r>
      <w:r>
        <w:t>ие срока регистрации запроса заявителя о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5) отказ в </w:t>
      </w:r>
      <w:r>
        <w:t xml:space="preserve">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и законами, и нормативными правовыми актами Липецкой </w:t>
      </w:r>
      <w:r>
        <w:t>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7) отказ Учреждения, специалиста Учреждения в испра</w:t>
      </w:r>
      <w:r>
        <w:t>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</w:t>
      </w:r>
      <w:r>
        <w:t>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</w:t>
      </w:r>
      <w:r>
        <w:t>ными правовыми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</w:t>
      </w:r>
      <w:r>
        <w:lastRenderedPageBreak/>
        <w:t>отказе в приеме документов, необходимых для</w:t>
      </w:r>
      <w:r>
        <w:t xml:space="preserve">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34. Органы государственной власти, организации, должностные</w:t>
      </w:r>
    </w:p>
    <w:p w:rsidR="00000000" w:rsidRDefault="00066B57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63. Заявители могут обжаловать действия или бездействие специалистов Учреждения в Управление.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Жалобы на решения начальника Упр</w:t>
      </w:r>
      <w:r>
        <w:t>авления направляются в администрацию Липецкой области.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35. Порядок подачи и 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64.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65. Жалоба подается в письменной форме на б</w:t>
      </w:r>
      <w:r>
        <w:t>умажном носителе или в форме электронного документа.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Жалоба может быть направлена по почте, через УМФЦ, с использованием информационно-телекоммуникационной сети "Интернет", официального сайта Управления, официального сайта УМФЦ, Портала либо Регионального </w:t>
      </w:r>
      <w:r>
        <w:t>портала, а также может быть подана лично непосредственно в Управление.</w:t>
      </w:r>
    </w:p>
    <w:p w:rsidR="00000000" w:rsidRDefault="00066B5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13.12.2021 N 82-Н)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Жалоба должна содержать: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фамилию,</w:t>
      </w:r>
      <w:r>
        <w:t xml:space="preserve">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3) сведения об </w:t>
      </w:r>
      <w:r>
        <w:t>обжалуемых решениях и действиях (бездействии) Учреждения, специалиста, должностного лица, работника Учреждения;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представлены документы (при наличии), подтверждающие доводы заявителя, либо </w:t>
      </w:r>
      <w:r>
        <w:t>их копии.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66.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</w:t>
      </w:r>
      <w:r>
        <w:t>ассмотрения жалобы.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67. Ответ на жалобу не дается в следующих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</w:t>
      </w:r>
      <w:r>
        <w:t>й адрес поддаются прочтению);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в письменном обращени</w:t>
      </w:r>
      <w:r>
        <w:t>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Учреждение впра</w:t>
      </w:r>
      <w:r>
        <w:t>ве оставить заявление без ответа по существу в следующих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</w:t>
      </w:r>
      <w:r>
        <w:t>бщается о недопустимости злоупотребления правом;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</w:t>
      </w:r>
      <w:r>
        <w:t>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</w:t>
      </w:r>
      <w:r>
        <w:t>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</w:t>
      </w:r>
      <w:r>
        <w:t>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Обращение, в котором обжалуется суд</w:t>
      </w:r>
      <w:r>
        <w:t>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</w:t>
      </w:r>
      <w:r>
        <w:t>ыть дан, в последующем были устранены, гражданин вправе вновь направить обращение в Управление, либо вышестоящему должностному лицу.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36. Сроки 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68. Жалоба, поступившая в Учреждение, подлежит рассмотрению в течение пятнадцати рабочих дн</w:t>
      </w:r>
      <w:r>
        <w:t xml:space="preserve">ей со дня ее регистрации, а в случае обжалования отказа Учреждения в приеме </w:t>
      </w:r>
      <w: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</w:t>
      </w:r>
      <w:r>
        <w:t>я ее регистрации.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37. Результат 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69. По результатам рассмотрения жалобы принимается одно из следующих решений: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Учреждением, предоставляющим</w:t>
      </w:r>
      <w:r>
        <w:t xml:space="preserve">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>
        <w:t>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38. Порядок информирования заявителя о результатах</w:t>
      </w:r>
    </w:p>
    <w:p w:rsidR="00000000" w:rsidRDefault="00066B57">
      <w:pPr>
        <w:pStyle w:val="ConsPlusTitle"/>
        <w:jc w:val="center"/>
      </w:pPr>
      <w:r>
        <w:t>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признания жалобы подлежащей удовлетворению в отве</w:t>
      </w:r>
      <w:r>
        <w:t>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</w:t>
      </w:r>
      <w:r>
        <w:t>йших действиях, которые необходимо совершить заявителю в целях получения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</w:t>
      </w:r>
      <w:r>
        <w:t xml:space="preserve"> о порядке обжалования принятого решения.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</w:t>
      </w:r>
      <w:r>
        <w:t>амедлительно направляют имеющиеся материалы в органы прокуратуры.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</w:t>
      </w:r>
      <w:r>
        <w:t xml:space="preserve">регулируемые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39. Порядок обжалования решения по жалобе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71. Заявитель вправе обжаловать решение по жалобе в органы прокуратуры или в судебном порядке.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lastRenderedPageBreak/>
        <w:t>40. Право заявителя на получение информации и документов,</w:t>
      </w:r>
    </w:p>
    <w:p w:rsidR="00000000" w:rsidRDefault="00066B57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72. Заявитель имеет право на: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ознакомление с док</w:t>
      </w:r>
      <w:r>
        <w:t>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</w:t>
      </w:r>
      <w:r>
        <w:t>яемую законом тайну;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41. Порядок ознакомления заявителя с документами</w:t>
      </w:r>
    </w:p>
    <w:p w:rsidR="00000000" w:rsidRDefault="00066B57">
      <w:pPr>
        <w:pStyle w:val="ConsPlusTitle"/>
        <w:jc w:val="center"/>
      </w:pPr>
      <w:r>
        <w:t>и материалами, касающимися рассмотрения обращения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73. Ознакомление заявителя с документами и ма</w:t>
      </w:r>
      <w:r>
        <w:t>териалами, касающимися рассмотрения обращения, осуществляется в следующем порядке: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согласование с заявителем даты, времени и места ознакомл</w:t>
      </w:r>
      <w:r>
        <w:t>ения с документами и материалами;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</w:t>
      </w:r>
      <w:r>
        <w:t xml:space="preserve">ли иную охраняемую федеральным законом тайну. Кроме того, ознакомление с документами и материалами проводится с учетом норм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27.07.2006 N 152-ФЗ </w:t>
      </w:r>
      <w:r>
        <w:t>"О персональных данных";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подписание заявителем акта об ознакомлении с документами и материалами, касающимися рассмотрения обращения.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42. Способы информирования заявителей о порядке подачи</w:t>
      </w:r>
    </w:p>
    <w:p w:rsidR="00000000" w:rsidRDefault="00066B57">
      <w:pPr>
        <w:pStyle w:val="ConsPlusTitle"/>
        <w:jc w:val="center"/>
      </w:pPr>
      <w:r>
        <w:t>и рассмотрения жалобы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74. Информация о порядке подачи и рассмотрения жалобы размещается в информационно-телекоммуникационной сети "Интернет" на сайте УМФЦ, на официальном сайте Управления, на Портале, Региональном портале, а также может быть сообщена заявителю при личном обраще</w:t>
      </w:r>
      <w:r>
        <w:t>нии в УМФЦ.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1"/>
      </w:pPr>
      <w:bookmarkStart w:id="6" w:name="Par558"/>
      <w:bookmarkEnd w:id="6"/>
      <w:r>
        <w:t>Раздел VI. ОСОБЕННОСТИ ВЫПОЛНЕНИЯ АДМИНИСТРАТИВНЫХ ПРОЦЕДУР</w:t>
      </w:r>
    </w:p>
    <w:p w:rsidR="00000000" w:rsidRDefault="00066B5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066B57">
      <w:pPr>
        <w:pStyle w:val="ConsPlusTitle"/>
        <w:jc w:val="center"/>
      </w:pPr>
      <w:r>
        <w:t>ГОСУДАРСТВЕННЫХ И МУНИЦИПАЛЬНЫХ УСЛУГ</w:t>
      </w:r>
    </w:p>
    <w:p w:rsidR="00000000" w:rsidRDefault="00066B57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066B57">
      <w:pPr>
        <w:pStyle w:val="ConsPlusNormal"/>
        <w:jc w:val="center"/>
      </w:pPr>
      <w:r>
        <w:t>Липецкой обл. от 13.12.2021 N 82-Н)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lastRenderedPageBreak/>
        <w:t>43. Исчерпывающий перечень административных процедур</w:t>
      </w:r>
    </w:p>
    <w:p w:rsidR="00000000" w:rsidRDefault="00066B57">
      <w:pPr>
        <w:pStyle w:val="ConsPlusTitle"/>
        <w:jc w:val="center"/>
      </w:pPr>
      <w:r>
        <w:t>(действий), выполняемых УМФЦ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75. Предоставление государственной услуги осуществля</w:t>
      </w:r>
      <w:r>
        <w:t xml:space="preserve">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области" и управлением социальной защиты населения </w:t>
      </w:r>
      <w:r>
        <w:t>Липецкой области от 31.01.2020 N 39-Р и включает в себя следующий исчерпывающий перечень административных процедур (действий), выполняемых УМФЦ: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информирование заявителей о порядке предоставления государственной услуги в УМФЦ, о ходе выполнения запросов</w:t>
      </w:r>
      <w:r>
        <w:t xml:space="preserve">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прием в УМФЦ запросов заявителей о предоставлении</w:t>
      </w:r>
      <w:r>
        <w:t xml:space="preserve"> государственной услуги и иных документов, необходимых для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передача запросов и комплекта документов из структурных подразделений УМФЦ в Учреждение;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 и ком</w:t>
      </w:r>
      <w:r>
        <w:t>плекта документов из Учреждения в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государственной услуги в УМФЦ.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44. Информирование заявителей о порядке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066B57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066B57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066B57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УМФЦ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76. Основанием для начала административной процедуры </w:t>
      </w:r>
      <w:r>
        <w:t>является обращение заявителя в УМФЦ (личное посещение, по телефону, в электронном виде).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77. Информирование осуществляет уполномоченный сотрудник структурного подразделения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78. Заявителю предоставляется информация: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о порядке и сроке предоставления</w:t>
      </w:r>
      <w:r>
        <w:t xml:space="preserve">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о размере государственной пошлины, уплачиваемой заявителем для получения государственной услуги, порядок уплаты (при ее наличии). Государственная пошлина</w:t>
      </w:r>
      <w:r>
        <w:t xml:space="preserve"> при предоставлении данной государственной услуги не взимается;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4) о ходе выполнения запроса о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6) о графике ра</w:t>
      </w:r>
      <w:r>
        <w:t>боты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7) по иным вопросам, связанным с предоставлением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действия - 15 минут.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</w:t>
      </w:r>
      <w:r>
        <w:t>льтата административной процедуры: регистрация обращения заявителя в автоматизированной информационной системы многофункциональных центров предоставления государственных и муниципальных услуг (далее - АИС МФЦ).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45. Прием в УМФЦ заявлений заявителей о пред</w:t>
      </w:r>
      <w:r>
        <w:t>оставлении</w:t>
      </w:r>
    </w:p>
    <w:p w:rsidR="00000000" w:rsidRDefault="00066B57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066B57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79. Основанием для начала административной процедуры является обращение заявителя с заявлением о предоставлении государственной услуги и необходимых</w:t>
      </w:r>
      <w:r>
        <w:t xml:space="preserve"> для предоставления государственной услуги документов в соответствии с </w:t>
      </w:r>
      <w:hyperlink w:anchor="Par130" w:tooltip="15. Для предоставления государственной услуги заявитель подает в Учреждение или УМФЦ заявление, один из родителей ребенка (детей) подает заявление в письменной форме в соответствии с приложением 1 к настоящему Закону на имя руководителя исполнительного органа государственной власти области в сфере социальной защиты населения о назначении ежемесячной социальной выплаты малоимущим молодым семьям на компенсацию затрат по найму (поднайму) жилого помещения с предъявлением документов, удостоверяющих личность к..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80. Уполномоченный сотрудник УМФЦ выполняет следующие действия: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- удостоверяет личность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- при установлении обстоятельств, указанных в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</w:t>
      </w:r>
      <w:r>
        <w:t>заявителю;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</w:t>
      </w:r>
      <w:r>
        <w:t>об их соответствии оригиналам, заверяет своей подписью с указанием фамилии и инициалов;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-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</w:t>
      </w:r>
      <w:r>
        <w:t>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прием заявления и документов,</w:t>
      </w:r>
      <w:r>
        <w:t xml:space="preserve"> необходимых для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либо отказ в приеме документов по основаниям, предусмотренным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заявления в АИС МФЦ и выдача расписки заявителю.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действия - 15 минут.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46. Передача запроса и комплекта документов и</w:t>
      </w:r>
      <w:r>
        <w:t>з структурных</w:t>
      </w:r>
    </w:p>
    <w:p w:rsidR="00000000" w:rsidRDefault="00066B57">
      <w:pPr>
        <w:pStyle w:val="ConsPlusTitle"/>
        <w:jc w:val="center"/>
      </w:pPr>
      <w:r>
        <w:t>подразделений УМФЦ в Учреждение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81. Основанием для начала административной процедуры является прием комплекта документов, необходимых для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82. Уполномоченный сотрудник УМФЦ формирует опись на передаваемы</w:t>
      </w:r>
      <w:r>
        <w:t>е комплекты документов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83. Передача заявления и документов осуществляется на бумажном носителе посредством курьерских доставок, через курьеров УМФЦ, а также в электронном виде с использованием АИС 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процедуры -</w:t>
      </w:r>
      <w:r>
        <w:t xml:space="preserve"> 2 рабочих дня.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</w:t>
      </w:r>
      <w:r>
        <w:t>оцедуры: подписание описи комплекта документов, внесение сведений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47. Передача результата предоставления государственной</w:t>
      </w:r>
    </w:p>
    <w:p w:rsidR="00000000" w:rsidRDefault="00066B57">
      <w:pPr>
        <w:pStyle w:val="ConsPlusTitle"/>
        <w:jc w:val="center"/>
      </w:pPr>
      <w:r>
        <w:t>услуги из Учреждения в УМФЦ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8</w:t>
      </w:r>
      <w:r>
        <w:t>4.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85. Передача результата предоставления государственной услуги из Учреждения в УМФЦ осуществляетс</w:t>
      </w:r>
      <w:r>
        <w:t>я в электронном виде с использованием СМЭВ и на бумажном носителе посредством курьерской службы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Критерии принятия </w:t>
      </w:r>
      <w:r>
        <w:t>решения: формирование и подготовка результата предоставления государственной услуги для отправки в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</w:t>
      </w:r>
      <w:r>
        <w:t>тивной процедуры: подписание описи комплекта документов, внесение сведений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48. Выдача заявителю результата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УМФЦ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86. Основанием для начала административной процедуры является получение из Учреждения резул</w:t>
      </w:r>
      <w:r>
        <w:t>ьтата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87.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</w:t>
      </w:r>
      <w:r>
        <w:t xml:space="preserve">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88. Уполномоченный сотрудник УМФЦ: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проверяет правомоч</w:t>
      </w:r>
      <w:r>
        <w:t>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выдает документы заявителю;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4) отказывает в выдаче документов в случае, если за выдачей документов обратилось лицо, не являющееся заявителем </w:t>
      </w:r>
      <w:r>
        <w:t>(его представителем), либо обратившееся лицо отказалось предъявить документ, удостоверяющий его личность.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89. Максимальный срок выполнения процедуры - 10 минут.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выдача заявителю (отказ в выдаче) результата пр</w:t>
      </w:r>
      <w:r>
        <w:t>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внесение сведений о выдаче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49. Особенности выполнения административных процедур</w:t>
      </w:r>
    </w:p>
    <w:p w:rsidR="00000000" w:rsidRDefault="00066B57">
      <w:pPr>
        <w:pStyle w:val="ConsPlusTitle"/>
        <w:jc w:val="center"/>
      </w:pPr>
      <w:r>
        <w:t>(действий) в УМФЦ при предоставлении государственной услуги</w:t>
      </w:r>
    </w:p>
    <w:p w:rsidR="00000000" w:rsidRDefault="00066B57">
      <w:pPr>
        <w:pStyle w:val="ConsPlusTitle"/>
        <w:jc w:val="center"/>
      </w:pPr>
      <w:r>
        <w:t>посредством комплексного запроса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90.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информирование заявителей о порядке пре</w:t>
      </w:r>
      <w:r>
        <w:t>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</w:t>
      </w:r>
      <w:r>
        <w:t xml:space="preserve"> услуги в УМФЦ посредством комплексного запроса;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передача запроса на предоставление государственной услуги, входящей</w:t>
      </w:r>
      <w:r>
        <w:t xml:space="preserve"> в комплексный запрос, и комплекта документов из УМФЦ в Учреждение;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передача результатов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</w:t>
      </w:r>
      <w:r>
        <w:t>ударственной услуги, входящей в комплексный запрос.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50. Информирование заявителей о порядке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066B57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066B57">
      <w:pPr>
        <w:pStyle w:val="ConsPlusTitle"/>
        <w:jc w:val="center"/>
      </w:pPr>
      <w:r>
        <w:t>связанным с предоставлением госу</w:t>
      </w:r>
      <w:r>
        <w:t>дарственной услуги, а также</w:t>
      </w:r>
    </w:p>
    <w:p w:rsidR="00000000" w:rsidRDefault="00066B57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066B57">
      <w:pPr>
        <w:pStyle w:val="ConsPlusTitle"/>
        <w:jc w:val="center"/>
      </w:pPr>
      <w:r>
        <w:t>государственной услуги в УМФЦ посредством комплексного</w:t>
      </w:r>
    </w:p>
    <w:p w:rsidR="00000000" w:rsidRDefault="00066B57">
      <w:pPr>
        <w:pStyle w:val="ConsPlusTitle"/>
        <w:jc w:val="center"/>
      </w:pPr>
      <w:r>
        <w:t>запроса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91. Основанием для начала административной процедуры является обращение заявителя в УМФЦ (личное посещение, по </w:t>
      </w:r>
      <w:r>
        <w:t>телефону, в электронном виде).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92. Информирование осуществляет уполномоченный сотрудник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Заявителю предоставляется информация: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государственных услуг, входящих в комплексный запрос;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о перечне документов, необходим</w:t>
      </w:r>
      <w:r>
        <w:t>ых для получения государственных услуг, входящих в комплексный запрос;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о размере государственной пошлины,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о ходе выполнения запроса о предо</w:t>
      </w:r>
      <w:r>
        <w:t>ставлении государственных услуг, входящих в комплексный запрос;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6) о графике работы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93. Уполномоченный сотрудник УМФЦ осуществляет консультирование заявителей по вопросам, касающимся порядка предоставления государственных услуг, входящих</w:t>
      </w:r>
      <w:r>
        <w:t xml:space="preserve"> в комплексный запрос, в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процедуры - 10 минут.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предоставление необходимой информации и консультации.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обращ</w:t>
      </w:r>
      <w:r>
        <w:t>ения заявителя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51. Прием в УМФЦ комплексного запроса и документов,</w:t>
      </w:r>
    </w:p>
    <w:p w:rsidR="00000000" w:rsidRDefault="00066B57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000000" w:rsidRDefault="00066B57">
      <w:pPr>
        <w:pStyle w:val="ConsPlusTitle"/>
        <w:jc w:val="center"/>
      </w:pPr>
      <w:r>
        <w:t>входящей в комплексный запрос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 xml:space="preserve">94. Основанием для начала административной процедуры является обращение в УМФЦ заявителя с </w:t>
      </w:r>
      <w:r>
        <w:t>запросом о предоставлении двух и более государственных услуг (далее - комплексный запрос).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95. Уполномоченный сотрудник УМФЦ выполняет следующие действия: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проверяет представленные комплексный запрос и документы на на</w:t>
      </w:r>
      <w:r>
        <w:t xml:space="preserve">личие оснований для отказа в приеме документов, необходимых для предоставления государственной услуги в соответствии с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определяет последовательность предоставления государственной услуги в отношении остальных государственных и (</w:t>
      </w:r>
      <w:r>
        <w:t>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услуг осуществляется параллельно, т.е. одн</w:t>
      </w:r>
      <w:r>
        <w:t>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определяет предельный срок предоставления государственной услуги и общий срок выполнения комплексного запроса со дня</w:t>
      </w:r>
      <w:r>
        <w:t xml:space="preserve"> его приема;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5) информирует заявителя о том, что результаты предоставления государственных услуг, </w:t>
      </w:r>
      <w:r>
        <w:lastRenderedPageBreak/>
        <w:t>входящих в комплексный запрос, возможно получить исключительно в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6) информирует заявителя о возможности получить результаты предоставления отдельных гос</w:t>
      </w:r>
      <w:r>
        <w:t>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</w:t>
      </w:r>
      <w:r>
        <w:t>еменно;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7) формирует и распечатывает комплексный запрос по форме, установленной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уполномоченному сотруднику УМФЦ, ответственному за формирование запроса о предоставле</w:t>
      </w:r>
      <w:r>
        <w:t>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96. Критерием принятия решения является отсутствие либо наличие оснований для отказа в приеме документов, предус</w:t>
      </w:r>
      <w:r>
        <w:t xml:space="preserve">мотренных </w:t>
      </w:r>
      <w:hyperlink w:anchor="Par158" w:tooltip="18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процедуры - 20 минут.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 в приеме документов по основаниям, предусмотренным административным рег</w:t>
      </w:r>
      <w:r>
        <w:t>ламентом.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52. Передача запроса на предоставление государственной</w:t>
      </w:r>
    </w:p>
    <w:p w:rsidR="00000000" w:rsidRDefault="00066B57">
      <w:pPr>
        <w:pStyle w:val="ConsPlusTitle"/>
        <w:jc w:val="center"/>
      </w:pPr>
      <w:r>
        <w:t>услуги, входящей в комплексный запрос, и компле</w:t>
      </w:r>
      <w:r>
        <w:t>кта</w:t>
      </w:r>
    </w:p>
    <w:p w:rsidR="00000000" w:rsidRDefault="00066B57">
      <w:pPr>
        <w:pStyle w:val="ConsPlusTitle"/>
        <w:jc w:val="center"/>
      </w:pPr>
      <w:r>
        <w:t>документов из УМФЦ в Учреждение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97.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98. Уполномоченный </w:t>
      </w:r>
      <w:r>
        <w:t>сотрудник структурного подразделения УМФЦ формирует опись на передаваемый комплект документов в Учреждение, по государственной услуге, входящей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Уполномоченный сотрудник УМФЦ в течение дня регистрации запроса и приема документов уведом</w:t>
      </w:r>
      <w:r>
        <w:t>ляет Учреждение по телефону, электронной почте или иным доступным способом о подготовленных к передаче комплектах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Передача комплектов документов на бумажном носителе из структурных подразделений УМФЦ осуществляется силами и средствами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Пер</w:t>
      </w:r>
      <w:r>
        <w:t>едача комплектов документов в электронном виде может осуществляться с использованием АИС 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процедуры - 1 рабочий день, следующий за днем получения комплексного запроса.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Критерием принятия решения является формирование и подг</w:t>
      </w:r>
      <w:r>
        <w:t>отовка комплектов документов для отправки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в Учреждение.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подписание описи комплекта документов, внесение сведе</w:t>
      </w:r>
      <w:r>
        <w:t>ний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53. Передача результата предоставления государственной</w:t>
      </w:r>
    </w:p>
    <w:p w:rsidR="00000000" w:rsidRDefault="00066B57">
      <w:pPr>
        <w:pStyle w:val="ConsPlusTitle"/>
        <w:jc w:val="center"/>
      </w:pPr>
      <w:r>
        <w:t>услуги, входящей в комплексный запрос, и комплекта</w:t>
      </w:r>
    </w:p>
    <w:p w:rsidR="00000000" w:rsidRDefault="00066B57">
      <w:pPr>
        <w:pStyle w:val="ConsPlusTitle"/>
        <w:jc w:val="center"/>
      </w:pPr>
      <w:r>
        <w:t>документов из Учреждения в УМФЦ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99. Основанием для начала административной процедуры является подготовка результата предоставления го</w:t>
      </w:r>
      <w:r>
        <w:t>сударственной услуги, входящей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100. Уполномоченный сотрудник Учреждения формирует опись на передаваемые комплекты документов в структурное подразделение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Уполномоченный сотрудник Учреждения в течение дня подготовки результата уве</w:t>
      </w:r>
      <w:r>
        <w:t>домляет УМФЦ по телефону, электронной почте или иным доступным способом о подготовленном к передаче комплекте документов.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Передача результата предоставления государственной услуги на бумажном носителе в структурные подразделения УМФЦ осуществляется силами </w:t>
      </w:r>
      <w:r>
        <w:t>и средствами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</w:t>
      </w:r>
      <w:r>
        <w:t>инистративной процедуры является передача комплекта документов в структурное подразделение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54. Выдача заявителю результатов пр</w:t>
      </w:r>
      <w:r>
        <w:t>едоставления</w:t>
      </w:r>
    </w:p>
    <w:p w:rsidR="00000000" w:rsidRDefault="00066B57">
      <w:pPr>
        <w:pStyle w:val="ConsPlusTitle"/>
        <w:jc w:val="center"/>
      </w:pPr>
      <w:r>
        <w:t>государственных услуг, входящих в комплексный запрос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101. Основанием для начала административной процедуры является получение из Учреждения результата предоставления государственной услуги, входящей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102. Выдача документо</w:t>
      </w:r>
      <w:r>
        <w:t>в по результату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</w:t>
      </w:r>
      <w:r>
        <w:t>щей его полномочия на получение таких документов, если иное не установлено Федеральным законом).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103. Уполномоченный сотрудник УМФЦ: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представителя заявителя дейс</w:t>
      </w:r>
      <w:r>
        <w:t>твовать от его имени при получении документов;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подготавливает к выдаче документы;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выдает заявителю все документы, полученные по результатам предоставления государственных услуг, указанных в комплексном запросе, за исключением документов, полученных У</w:t>
      </w:r>
      <w:r>
        <w:t>МФЦ в рамках комплексного запроса в целях предоставления заявителю иных указанных в комплексном запросе государственных услуг;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отказывает в выдаче документов в случае, если за выдачей документов обратилось лицо, не являющееся заявителем (его представите</w:t>
      </w:r>
      <w:r>
        <w:t>лем), либо обратившееся лицо отказалось предъявить документ, удостоверяющий его личность.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104. Максимальный срок выполнения процедуры - 10 минут.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выдача заявителю (отказ в выдаче) результата предоставления го</w:t>
      </w:r>
      <w:r>
        <w:t>сударственной услуги, входящей в комплексный запрос.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а также внесение данных о выдаче </w:t>
      </w:r>
      <w:r>
        <w:t>в АИС 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Title"/>
        <w:jc w:val="center"/>
        <w:outlineLvl w:val="2"/>
      </w:pPr>
      <w:r>
        <w:t>55. Досудебный (внесудебный) порядок обжалования решений</w:t>
      </w:r>
    </w:p>
    <w:p w:rsidR="00000000" w:rsidRDefault="00066B57">
      <w:pPr>
        <w:pStyle w:val="ConsPlusTitle"/>
        <w:jc w:val="center"/>
      </w:pPr>
      <w:r>
        <w:t>и действий (бездействия) УМФЦ, а также их работников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ind w:firstLine="540"/>
        <w:jc w:val="both"/>
      </w:pPr>
      <w:r>
        <w:t>105. Заявитель имеет право подать жалобу на решения и (или) действия (бездействие) УМФЦ, а также их должностных лиц, работников, прин</w:t>
      </w:r>
      <w:r>
        <w:t>ятые (осуществляемые) в ходе предоставления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106. Заявитель может обратиться с жалобой в том числе в следующих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1) нарушение срока регистрации запроса заявителя о предоставлении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наруше</w:t>
      </w:r>
      <w:r>
        <w:t>ние срока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</w:t>
      </w:r>
      <w:r>
        <w:t>овыми актами Липецкой области для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</w:t>
      </w:r>
      <w:r>
        <w:t xml:space="preserve"> государственной услуги, у заявителя;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6) затре</w:t>
      </w:r>
      <w:r>
        <w:t>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7) отказ Учреждения, должностного лица Учреждения в исправлении допу</w:t>
      </w:r>
      <w:r>
        <w:t>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t xml:space="preserve">ыми актами Липецкой области;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t xml:space="preserve">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107. Жалобы на решения и действия (бездействие) работника УМФЦ подаются руководителю этого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Жалобы на решения и действия (бездействие) УМФЦ подаются учредителю УМФЦ или должностному лицу,</w:t>
      </w:r>
      <w:r>
        <w:t xml:space="preserve"> уполномоченному нормативным правовым актом Липецкой области.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108. Жалоба подается в письменной форме на бумажном носителе, а также в электронной форме.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Жалоба на решения и действия (бездействие) УМФЦ, работника УМФЦ может быть направлена по почте, с испол</w:t>
      </w:r>
      <w:r>
        <w:t>ьзованием информационно-телекоммуникационной сети "Интернет", официального сайта УМФЦ, Портала либо регламента Регионального портала, а также может быть принята при личном приеме заявителя.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Жалоба должна содержать: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1) наименование УМФЦ, его руководителя и </w:t>
      </w:r>
      <w:r>
        <w:t>(или) работника, решения и действия (бездействия) которых обжалуются;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физического лица,</w:t>
      </w:r>
      <w: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УМФЦ, работника УМФЦ;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доводы, н</w:t>
      </w:r>
      <w:r>
        <w:t>а основании которых заявитель не согласен с решением и действием (бездействием) УМФЦ, работника УМФЦ.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Ответ на жалобу не дается в следующих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если текст письменного обращения не поддается прочтению (о чем в течение 7 дней со дня регистрации обращен</w:t>
      </w:r>
      <w:r>
        <w:t>ия сообщается гражданину, направившему обращение, если его фамилия и почтовый адрес поддаются прочтению);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</w:t>
      </w:r>
      <w:r>
        <w:t>я сообщается гражданину, направившему обращение).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4)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УМФЦ вправе оставить заявление без ответа по существу в случаях: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1) получения п</w:t>
      </w:r>
      <w:r>
        <w:t>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если ответ по</w:t>
      </w:r>
      <w:r>
        <w:t xml:space="preserve">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</w:t>
      </w:r>
      <w:r>
        <w:t>язи с недопустимостью разглашения указанных сведений.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</w:t>
      </w:r>
      <w:r>
        <w:t xml:space="preserve">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r>
        <w:t xml:space="preserve">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Обращение, в котором обжалуется судебное решение, в течение 7 дней со дня регистра</w:t>
      </w:r>
      <w:r>
        <w:t>ции возвращается заявителю, направившему обращение, с разъяснением порядка обжалования данного судебного решения.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</w:t>
      </w:r>
      <w:r>
        <w:t xml:space="preserve"> вправе вновь направить обращение в УМФЦ, либо вышестоящему должностному лицу.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109. Жалоба, поступившая в УМФЦ, учредителю УМФЦ, подлежит рассмотрению в течение 15 рабочих дней со дня ее регистрации, а в случае обжалования отказа УМФЦ в приеме документов у</w:t>
      </w:r>
      <w:r>
        <w:t xml:space="preserve"> заявителя - в течение пяти рабочих дней со дня ее регистрации.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110. По результату рассмотрения жалобы принимается одно из следующих решений: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</w:t>
      </w:r>
      <w:r>
        <w:t>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2) в удовле</w:t>
      </w:r>
      <w:r>
        <w:t>творении жалобы отказывается.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109.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признания жалобы п</w:t>
      </w:r>
      <w:r>
        <w:t>одлежащей удовлетворению в ответе заявителю дается информация о действиях, осуществляемым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</w:t>
      </w:r>
      <w:r>
        <w:t>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</w:t>
      </w:r>
      <w:r>
        <w:t>ения, а также информация о порядке обжалования принятого решения.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</w:t>
      </w:r>
      <w:r>
        <w:t xml:space="preserve"> рассмотрению жалоб, незамедлительно направляют имеющиеся материалы в органы прокуратуры.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lastRenderedPageBreak/>
        <w:t>111.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112. Заявитель имеет право на ознакомление с докум</w:t>
      </w:r>
      <w:r>
        <w:t>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</w:t>
      </w:r>
      <w:r>
        <w:t>мую законом тайну, и получение информации и документов, необходимых для обоснования и рассмотрения жалобы.</w:t>
      </w:r>
    </w:p>
    <w:p w:rsidR="00000000" w:rsidRDefault="00066B57">
      <w:pPr>
        <w:pStyle w:val="ConsPlusNormal"/>
        <w:spacing w:before="240"/>
        <w:ind w:firstLine="540"/>
        <w:jc w:val="both"/>
      </w:pPr>
      <w:r>
        <w:t>113. Способы информирования заявителей о порядке подачи и рассмотрения жалобы. Информация о порядке подачи и рассмотрения жалобы размещается в информ</w:t>
      </w:r>
      <w:r>
        <w:t>ационно-телекоммуникационной сети "Интернет" на сайте УМФЦ, на Портале, Региональном портале, а также может быть сообщена заявителю при личном обращении в УМФЦ.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right"/>
        <w:outlineLvl w:val="1"/>
      </w:pPr>
      <w:r>
        <w:t>Приложение 1</w:t>
      </w:r>
    </w:p>
    <w:p w:rsidR="00000000" w:rsidRDefault="00066B57">
      <w:pPr>
        <w:pStyle w:val="ConsPlusNormal"/>
        <w:jc w:val="right"/>
      </w:pPr>
      <w:r>
        <w:t>к административному регламенту</w:t>
      </w:r>
    </w:p>
    <w:p w:rsidR="00000000" w:rsidRDefault="00066B57">
      <w:pPr>
        <w:pStyle w:val="ConsPlusNormal"/>
        <w:jc w:val="right"/>
      </w:pPr>
      <w:r>
        <w:t>предоставления государственной</w:t>
      </w:r>
    </w:p>
    <w:p w:rsidR="00000000" w:rsidRDefault="00066B57">
      <w:pPr>
        <w:pStyle w:val="ConsPlusNormal"/>
        <w:jc w:val="right"/>
      </w:pPr>
      <w:r>
        <w:t>услуги по назна</w:t>
      </w:r>
      <w:r>
        <w:t>чению</w:t>
      </w:r>
    </w:p>
    <w:p w:rsidR="00000000" w:rsidRDefault="00066B57">
      <w:pPr>
        <w:pStyle w:val="ConsPlusNormal"/>
        <w:jc w:val="right"/>
      </w:pPr>
      <w:r>
        <w:t>ежемесячной социальной выплаты</w:t>
      </w:r>
    </w:p>
    <w:p w:rsidR="00000000" w:rsidRDefault="00066B57">
      <w:pPr>
        <w:pStyle w:val="ConsPlusNormal"/>
        <w:jc w:val="right"/>
      </w:pPr>
      <w:r>
        <w:t>малоимущим молодым семьям</w:t>
      </w:r>
    </w:p>
    <w:p w:rsidR="00000000" w:rsidRDefault="00066B57">
      <w:pPr>
        <w:pStyle w:val="ConsPlusNormal"/>
        <w:jc w:val="right"/>
      </w:pPr>
      <w:r>
        <w:t>на компенсацию затрат по найму</w:t>
      </w:r>
    </w:p>
    <w:p w:rsidR="00000000" w:rsidRDefault="00066B57">
      <w:pPr>
        <w:pStyle w:val="ConsPlusNormal"/>
        <w:jc w:val="right"/>
      </w:pPr>
      <w:r>
        <w:t>(поднайму) жилого помещения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                   В учреждение социальной защиты населения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                   _________________</w:t>
      </w:r>
      <w:r>
        <w:t>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066B57">
      <w:pPr>
        <w:pStyle w:val="ConsPlusNonformat"/>
        <w:jc w:val="both"/>
      </w:pPr>
      <w:r>
        <w:t xml:space="preserve">                                       (фамилия, имя, отчество заявителя)</w:t>
      </w:r>
    </w:p>
    <w:p w:rsidR="00000000" w:rsidRDefault="00066B57">
      <w:pPr>
        <w:pStyle w:val="ConsPlusNonformat"/>
        <w:jc w:val="both"/>
      </w:pPr>
      <w:r>
        <w:t xml:space="preserve">                                                 проживающей(го) по адресу:</w:t>
      </w:r>
    </w:p>
    <w:p w:rsidR="00000000" w:rsidRDefault="00066B57">
      <w:pPr>
        <w:pStyle w:val="ConsPlusNonformat"/>
        <w:jc w:val="both"/>
      </w:pPr>
      <w:r>
        <w:t xml:space="preserve">      </w:t>
      </w:r>
      <w:r>
        <w:t xml:space="preserve">                             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Паспорт серия ________ N 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</w:t>
      </w:r>
      <w:r>
        <w:t xml:space="preserve"> 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bookmarkStart w:id="7" w:name="Par818"/>
      <w:bookmarkEnd w:id="7"/>
      <w:r>
        <w:t xml:space="preserve">                                ЗАЯВЛЕНИЕ.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В</w:t>
      </w:r>
      <w:r>
        <w:t xml:space="preserve"> 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Липецкой области "О социальных, поощрительных</w:t>
      </w:r>
    </w:p>
    <w:p w:rsidR="00000000" w:rsidRDefault="00066B57">
      <w:pPr>
        <w:pStyle w:val="ConsPlusNonformat"/>
        <w:jc w:val="both"/>
      </w:pPr>
      <w:r>
        <w:t>выплатах  и  мерах  социальной поддержки в сфере семейной и демографической</w:t>
      </w:r>
    </w:p>
    <w:p w:rsidR="00000000" w:rsidRDefault="00066B57">
      <w:pPr>
        <w:pStyle w:val="ConsPlusNonformat"/>
        <w:jc w:val="both"/>
      </w:pPr>
      <w:r>
        <w:t>политики, а такж</w:t>
      </w:r>
      <w:r>
        <w:t>е лицам, имеющим особые заслуги перед Российской Федерацией</w:t>
      </w:r>
    </w:p>
    <w:p w:rsidR="00000000" w:rsidRDefault="00066B57">
      <w:pPr>
        <w:pStyle w:val="ConsPlusNonformat"/>
        <w:jc w:val="both"/>
      </w:pPr>
      <w:r>
        <w:t>и  Липецкой  областью"  прошу  назначить мне ежемесячную социальную выплату</w:t>
      </w:r>
    </w:p>
    <w:p w:rsidR="00000000" w:rsidRDefault="00066B57">
      <w:pPr>
        <w:pStyle w:val="ConsPlusNonformat"/>
        <w:jc w:val="both"/>
      </w:pPr>
      <w:r>
        <w:t>малоимущим  молодым семьям на компенсацию затрат по найму (поднайму) жилого</w:t>
      </w:r>
    </w:p>
    <w:p w:rsidR="00000000" w:rsidRDefault="00066B57">
      <w:pPr>
        <w:pStyle w:val="ConsPlusNonformat"/>
        <w:jc w:val="both"/>
      </w:pPr>
      <w:r>
        <w:t>помещения.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Сообщаю сведения о составе с</w:t>
      </w:r>
      <w:r>
        <w:t>емьи:</w:t>
      </w:r>
    </w:p>
    <w:p w:rsidR="00000000" w:rsidRDefault="00066B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80"/>
        <w:gridCol w:w="680"/>
        <w:gridCol w:w="1417"/>
        <w:gridCol w:w="680"/>
        <w:gridCol w:w="907"/>
        <w:gridCol w:w="964"/>
        <w:gridCol w:w="1134"/>
        <w:gridCol w:w="1134"/>
      </w:tblGrid>
      <w:tr w:rsidR="00000000" w:rsidRPr="00066B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lastRenderedPageBreak/>
              <w:t>Фамилия, имя, отчество члена семьи (указываются все члены семьи)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Степень родства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Документ, удостоверяющий личность (серия, N, дата выдачи, кем выдан)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Гражданство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Дата и место рождения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Место работы, учебы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Адрес регистрации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  <w:jc w:val="center"/>
            </w:pPr>
            <w:r w:rsidRPr="00066B57">
              <w:t>Реквизиты актовой записи о регистрации брака</w:t>
            </w:r>
          </w:p>
        </w:tc>
      </w:tr>
      <w:tr w:rsidR="00000000" w:rsidRPr="00066B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</w:tr>
      <w:tr w:rsidR="00000000" w:rsidRPr="00066B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</w:tr>
      <w:tr w:rsidR="00000000" w:rsidRPr="00066B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</w:tr>
      <w:tr w:rsidR="00000000" w:rsidRPr="00066B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66B57" w:rsidRDefault="00066B57">
            <w:pPr>
              <w:pStyle w:val="ConsPlusNormal"/>
            </w:pPr>
          </w:p>
        </w:tc>
      </w:tr>
    </w:tbl>
    <w:p w:rsidR="00000000" w:rsidRDefault="00066B57">
      <w:pPr>
        <w:pStyle w:val="ConsPlusNormal"/>
        <w:jc w:val="both"/>
      </w:pPr>
    </w:p>
    <w:p w:rsidR="00000000" w:rsidRDefault="00066B57">
      <w:pPr>
        <w:pStyle w:val="ConsPlusNonformat"/>
        <w:jc w:val="both"/>
      </w:pPr>
      <w:r>
        <w:t>Дополнительно   сообщаю   (нужное  подчеркнуть):  никогда  не  работал  (не</w:t>
      </w:r>
    </w:p>
    <w:p w:rsidR="00000000" w:rsidRDefault="00066B57">
      <w:pPr>
        <w:pStyle w:val="ConsPlusNonformat"/>
        <w:jc w:val="both"/>
      </w:pPr>
      <w:r>
        <w:t>работала); не работаю по трудовому договору с ____________; трудовую книжку</w:t>
      </w:r>
    </w:p>
    <w:p w:rsidR="00000000" w:rsidRDefault="00066B57">
      <w:pPr>
        <w:pStyle w:val="ConsPlusNonformat"/>
        <w:jc w:val="both"/>
      </w:pPr>
      <w:r>
        <w:t>не   имею;   не   осуществляю   деятельность   в  качестве  индивидуального</w:t>
      </w:r>
    </w:p>
    <w:p w:rsidR="00000000" w:rsidRDefault="00066B57">
      <w:pPr>
        <w:pStyle w:val="ConsPlusNonformat"/>
        <w:jc w:val="both"/>
      </w:pPr>
      <w:r>
        <w:t>предпринимателя,  адвоката, нотариуса; не отношусь к иным физическим лицам,</w:t>
      </w:r>
    </w:p>
    <w:p w:rsidR="00000000" w:rsidRDefault="00066B57">
      <w:pPr>
        <w:pStyle w:val="ConsPlusNonformat"/>
        <w:jc w:val="both"/>
      </w:pPr>
      <w:r>
        <w:t>профессиональная   деятельность   которых  в  соответствии  с  федеральными</w:t>
      </w:r>
    </w:p>
    <w:p w:rsidR="00000000" w:rsidRDefault="00066B57">
      <w:pPr>
        <w:pStyle w:val="ConsPlusNonformat"/>
        <w:jc w:val="both"/>
      </w:pPr>
      <w:r>
        <w:t>законами подлежит государств</w:t>
      </w:r>
      <w:r>
        <w:t>енной регистрации и (или) лицензированию.</w:t>
      </w:r>
    </w:p>
    <w:p w:rsidR="00000000" w:rsidRDefault="00066B57">
      <w:pPr>
        <w:pStyle w:val="ConsPlusNonformat"/>
        <w:jc w:val="both"/>
      </w:pPr>
      <w:r>
        <w:t>Сообщаю  сведения  об  иных  доходах,  в том числе об алиментах, от личного</w:t>
      </w:r>
    </w:p>
    <w:p w:rsidR="00000000" w:rsidRDefault="00066B57">
      <w:pPr>
        <w:pStyle w:val="ConsPlusNonformat"/>
        <w:jc w:val="both"/>
      </w:pPr>
      <w:r>
        <w:t>подсобного хозяйства:</w:t>
      </w: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Я   обязуюсь   в   5-дневный   срок   извещать   исполнительный   орган</w:t>
      </w:r>
    </w:p>
    <w:p w:rsidR="00000000" w:rsidRDefault="00066B57">
      <w:pPr>
        <w:pStyle w:val="ConsPlusNonformat"/>
        <w:jc w:val="both"/>
      </w:pPr>
      <w:r>
        <w:t>государственной  власти  области  в сфере социальной политики о наст</w:t>
      </w:r>
      <w:r>
        <w:t>уплении</w:t>
      </w:r>
    </w:p>
    <w:p w:rsidR="00000000" w:rsidRDefault="00066B57">
      <w:pPr>
        <w:pStyle w:val="ConsPlusNonformat"/>
        <w:jc w:val="both"/>
      </w:pPr>
      <w:r>
        <w:t>обстоятельств, влекущих прекращение или приостановление выплаты ежемесячной</w:t>
      </w:r>
    </w:p>
    <w:p w:rsidR="00000000" w:rsidRDefault="00066B57">
      <w:pPr>
        <w:pStyle w:val="ConsPlusNonformat"/>
        <w:jc w:val="both"/>
      </w:pPr>
      <w:r>
        <w:t>социальной выплаты малоимущим молодым семьям на компенсацию затрат по найму</w:t>
      </w:r>
    </w:p>
    <w:p w:rsidR="00000000" w:rsidRDefault="00066B57">
      <w:pPr>
        <w:pStyle w:val="ConsPlusNonformat"/>
        <w:jc w:val="both"/>
      </w:pPr>
      <w:r>
        <w:t xml:space="preserve">(поднайму)  жилого помещения, в соответствии с </w:t>
      </w:r>
      <w:hyperlink r:id="rId41" w:history="1">
        <w:r>
          <w:rPr>
            <w:color w:val="0000FF"/>
          </w:rPr>
          <w:t>частью 5 статьи 8</w:t>
        </w:r>
      </w:hyperlink>
      <w:r>
        <w:t xml:space="preserve"> настоящего</w:t>
      </w:r>
    </w:p>
    <w:p w:rsidR="00000000" w:rsidRDefault="00066B57">
      <w:pPr>
        <w:pStyle w:val="ConsPlusNonformat"/>
        <w:jc w:val="both"/>
      </w:pPr>
      <w:r>
        <w:t>Закона.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Данную выплату прошу перечислить через (нужное подчеркнуть):</w:t>
      </w:r>
    </w:p>
    <w:p w:rsidR="00000000" w:rsidRDefault="00066B57">
      <w:pPr>
        <w:pStyle w:val="ConsPlusNonformat"/>
        <w:jc w:val="both"/>
      </w:pPr>
      <w:r>
        <w:t>1) организацию федеральной почтовой связи</w:t>
      </w:r>
    </w:p>
    <w:p w:rsidR="00000000" w:rsidRDefault="00066B57">
      <w:pPr>
        <w:pStyle w:val="ConsPlusNonformat"/>
        <w:jc w:val="both"/>
      </w:pPr>
      <w:r>
        <w:t>N</w:t>
      </w: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(номер организации федеральной почтовой связи)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2) кредитную организацию.</w:t>
      </w:r>
    </w:p>
    <w:p w:rsidR="00000000" w:rsidRDefault="00066B57">
      <w:pPr>
        <w:pStyle w:val="ConsPlusNonformat"/>
        <w:jc w:val="both"/>
      </w:pPr>
      <w:r>
        <w:t>Реквизиты моего счета _____________________________________________________</w:t>
      </w:r>
    </w:p>
    <w:p w:rsidR="00000000" w:rsidRDefault="00066B57">
      <w:pPr>
        <w:pStyle w:val="ConsPlusNonformat"/>
        <w:jc w:val="both"/>
      </w:pPr>
      <w:r>
        <w:t>в отделении N _</w:t>
      </w:r>
      <w:r>
        <w:t>____________________________________________________ филиала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N _____________________ банка 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(наименование банковской организации)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О принятом решении прошу проинформировать</w:t>
      </w:r>
      <w:r>
        <w:t xml:space="preserve"> меня следующим способом:</w:t>
      </w:r>
    </w:p>
    <w:p w:rsidR="00000000" w:rsidRDefault="00066B57">
      <w:pPr>
        <w:pStyle w:val="ConsPlusNonformat"/>
        <w:jc w:val="both"/>
      </w:pPr>
      <w:r>
        <w:t>в письменной форме по адресу: _____________________________________________</w:t>
      </w:r>
    </w:p>
    <w:p w:rsidR="00000000" w:rsidRDefault="00066B57">
      <w:pPr>
        <w:pStyle w:val="ConsPlusNonformat"/>
        <w:jc w:val="both"/>
      </w:pPr>
      <w:r>
        <w:t>в форме электронного документа по адресу электронной почты: _______________</w:t>
      </w:r>
    </w:p>
    <w:p w:rsidR="00000000" w:rsidRDefault="00066B57">
      <w:pPr>
        <w:pStyle w:val="ConsPlusNonformat"/>
        <w:jc w:val="both"/>
      </w:pPr>
      <w:r>
        <w:t>по номеру контактного телефона: ___________________________________________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</w:t>
      </w:r>
      <w:r>
        <w:t xml:space="preserve">   В  соответствии  со  </w:t>
      </w:r>
      <w:hyperlink r:id="rId42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066B57">
      <w:pPr>
        <w:pStyle w:val="ConsPlusNonformat"/>
        <w:jc w:val="both"/>
      </w:pPr>
      <w:r>
        <w:lastRenderedPageBreak/>
        <w:t>N  152-ФЗ  "О  персональных данных" я и несовершеннолетние члены моей с</w:t>
      </w:r>
      <w:r>
        <w:t>емьи</w:t>
      </w:r>
    </w:p>
    <w:p w:rsidR="00000000" w:rsidRDefault="00066B57">
      <w:pPr>
        <w:pStyle w:val="ConsPlusNonformat"/>
        <w:jc w:val="both"/>
      </w:pPr>
      <w:r>
        <w:t>даем  добровольное  согласие  исполнительному органу государственной власти</w:t>
      </w:r>
    </w:p>
    <w:p w:rsidR="00000000" w:rsidRDefault="00066B57">
      <w:pPr>
        <w:pStyle w:val="ConsPlusNonformat"/>
        <w:jc w:val="both"/>
      </w:pPr>
      <w:r>
        <w:t>области  в  сфере социальной защиты населения, учреждению социальной защиты</w:t>
      </w:r>
    </w:p>
    <w:p w:rsidR="00000000" w:rsidRDefault="00066B57">
      <w:pPr>
        <w:pStyle w:val="ConsPlusNonformat"/>
        <w:jc w:val="both"/>
      </w:pPr>
      <w:r>
        <w:t>населения  и  многофункциональному  центру на обработку, то есть совершение</w:t>
      </w:r>
    </w:p>
    <w:p w:rsidR="00000000" w:rsidRDefault="00066B57">
      <w:pPr>
        <w:pStyle w:val="ConsPlusNonformat"/>
        <w:jc w:val="both"/>
      </w:pPr>
      <w:r>
        <w:t>действий,  предусмотрен</w:t>
      </w:r>
      <w:r>
        <w:t xml:space="preserve">ных </w:t>
      </w:r>
      <w:hyperlink r:id="rId43" w:history="1">
        <w:r>
          <w:rPr>
            <w:color w:val="0000FF"/>
          </w:rPr>
          <w:t>частью 3 статьи 3</w:t>
        </w:r>
      </w:hyperlink>
      <w:r>
        <w:t xml:space="preserve"> Федерального закона от 27 июля</w:t>
      </w:r>
    </w:p>
    <w:p w:rsidR="00000000" w:rsidRDefault="00066B57">
      <w:pPr>
        <w:pStyle w:val="ConsPlusNonformat"/>
        <w:jc w:val="both"/>
      </w:pPr>
      <w:r>
        <w:t>2006  года  N  152-ФЗ  "О  персональных  данных", моих и несовершеннолетних</w:t>
      </w:r>
    </w:p>
    <w:p w:rsidR="00000000" w:rsidRDefault="00066B57">
      <w:pPr>
        <w:pStyle w:val="ConsPlusNonformat"/>
        <w:jc w:val="both"/>
      </w:pPr>
      <w:r>
        <w:t>членов   семьи   персональных   данных,  указанных  в  представленных  мною</w:t>
      </w:r>
    </w:p>
    <w:p w:rsidR="00000000" w:rsidRDefault="00066B57">
      <w:pPr>
        <w:pStyle w:val="ConsPlusNonformat"/>
        <w:jc w:val="both"/>
      </w:pPr>
      <w:r>
        <w:t>документах  и  необходимых  для  назначения  ежемесячной социальной выплаты</w:t>
      </w:r>
    </w:p>
    <w:p w:rsidR="00000000" w:rsidRDefault="00066B57">
      <w:pPr>
        <w:pStyle w:val="ConsPlusNonformat"/>
        <w:jc w:val="both"/>
      </w:pPr>
      <w:r>
        <w:t>малоимущим  молодым семьям на компенсацию затрат по найму (поднайму) жилого</w:t>
      </w:r>
    </w:p>
    <w:p w:rsidR="00000000" w:rsidRDefault="00066B57">
      <w:pPr>
        <w:pStyle w:val="ConsPlusNonformat"/>
        <w:jc w:val="both"/>
      </w:pPr>
      <w:r>
        <w:t>помещения.</w:t>
      </w:r>
    </w:p>
    <w:p w:rsidR="00000000" w:rsidRDefault="00066B57">
      <w:pPr>
        <w:pStyle w:val="ConsPlusNonformat"/>
        <w:jc w:val="both"/>
      </w:pPr>
      <w:r>
        <w:t xml:space="preserve">    Настоящее  со</w:t>
      </w:r>
      <w:r>
        <w:t>гласие действует с даты подписания и в течение всего срока</w:t>
      </w:r>
    </w:p>
    <w:p w:rsidR="00000000" w:rsidRDefault="00066B57">
      <w:pPr>
        <w:pStyle w:val="ConsPlusNonformat"/>
        <w:jc w:val="both"/>
      </w:pPr>
      <w:r>
        <w:t>назначения выплаты.</w:t>
      </w:r>
    </w:p>
    <w:p w:rsidR="00000000" w:rsidRDefault="00066B57">
      <w:pPr>
        <w:pStyle w:val="ConsPlusNonformat"/>
        <w:jc w:val="both"/>
      </w:pPr>
      <w:r>
        <w:t xml:space="preserve">    В  соответствии с </w:t>
      </w:r>
      <w:hyperlink r:id="rId44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</w:t>
      </w:r>
      <w:r>
        <w:t>юля 2006</w:t>
      </w:r>
    </w:p>
    <w:p w:rsidR="00000000" w:rsidRDefault="00066B57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66B57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066B57">
      <w:pPr>
        <w:pStyle w:val="ConsPlusNonformat"/>
        <w:jc w:val="both"/>
      </w:pPr>
      <w:r>
        <w:t xml:space="preserve">    Согласие   на   обработку  персональных  данных  совершеннолетних  лиц,</w:t>
      </w:r>
    </w:p>
    <w:p w:rsidR="00000000" w:rsidRDefault="00066B57">
      <w:pPr>
        <w:pStyle w:val="ConsPlusNonformat"/>
        <w:jc w:val="both"/>
      </w:pPr>
      <w:r>
        <w:t>указанных  в  качестве  членов</w:t>
      </w:r>
      <w:r>
        <w:t xml:space="preserve">  семьи субъекта персональных данных, и (или)</w:t>
      </w:r>
    </w:p>
    <w:p w:rsidR="00000000" w:rsidRDefault="00066B57">
      <w:pPr>
        <w:pStyle w:val="ConsPlusNonformat"/>
        <w:jc w:val="both"/>
      </w:pPr>
      <w:r>
        <w:t>представителя субъекта персональных данных (при их наличии) прилагаю.</w:t>
      </w:r>
    </w:p>
    <w:p w:rsidR="00000000" w:rsidRDefault="00066B57">
      <w:pPr>
        <w:pStyle w:val="ConsPlusNonformat"/>
        <w:jc w:val="both"/>
      </w:pPr>
      <w:r>
        <w:t xml:space="preserve">    Сообщаемые   мной  сведения  подтверждаю  представленными  документами.</w:t>
      </w:r>
    </w:p>
    <w:p w:rsidR="00000000" w:rsidRDefault="00066B57">
      <w:pPr>
        <w:pStyle w:val="ConsPlusNonformat"/>
        <w:jc w:val="both"/>
      </w:pPr>
      <w:r>
        <w:t>Предупрежден   (предупреждена)   об  ответственности  и  за  пре</w:t>
      </w:r>
      <w:r>
        <w:t>доставление</w:t>
      </w:r>
    </w:p>
    <w:p w:rsidR="00000000" w:rsidRDefault="00066B57">
      <w:pPr>
        <w:pStyle w:val="ConsPlusNonformat"/>
        <w:jc w:val="both"/>
      </w:pPr>
      <w:r>
        <w:t>документов  с  заведомо  неверными сведениями, сокрытие данных, влияющих на</w:t>
      </w:r>
    </w:p>
    <w:p w:rsidR="00000000" w:rsidRDefault="00066B57">
      <w:pPr>
        <w:pStyle w:val="ConsPlusNonformat"/>
        <w:jc w:val="both"/>
      </w:pPr>
      <w:r>
        <w:t>право получения ежемесячной социальной выплаты малоимущим молодым семьям на</w:t>
      </w:r>
    </w:p>
    <w:p w:rsidR="00000000" w:rsidRDefault="00066B57">
      <w:pPr>
        <w:pStyle w:val="ConsPlusNonformat"/>
        <w:jc w:val="both"/>
      </w:pPr>
      <w:r>
        <w:t>компенсацию затрат по найму (поднайму) жилого помещения</w:t>
      </w:r>
    </w:p>
    <w:p w:rsidR="00000000" w:rsidRDefault="00066B57">
      <w:pPr>
        <w:pStyle w:val="ConsPlusNonformat"/>
        <w:jc w:val="both"/>
      </w:pPr>
      <w:r>
        <w:t>"___" _________ 20___ г.   _________</w:t>
      </w:r>
      <w:r>
        <w:t>__ (подпись) ___________ (И.О. Фамилия)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Заявление с приложением документов принято "____" ___________ 20____ г.</w:t>
      </w:r>
    </w:p>
    <w:p w:rsidR="00000000" w:rsidRDefault="00066B57">
      <w:pPr>
        <w:pStyle w:val="ConsPlusNonformat"/>
        <w:jc w:val="both"/>
      </w:pPr>
      <w:r>
        <w:t>специалистом (И.О. Фамилия) _______________________________________________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Регистрационный номер заявления: _____________________________</w:t>
      </w:r>
      <w:r>
        <w:t>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Дата приема заявления: "__" _______ 20__ г. Подпись специалиста 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------------------------------------------</w:t>
      </w:r>
    </w:p>
    <w:p w:rsidR="00000000" w:rsidRDefault="00066B5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66B57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(фамилия, имя, отчество)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Регистра</w:t>
      </w:r>
      <w:r>
        <w:t>ционный номер заявления: __________________________________________</w:t>
      </w:r>
    </w:p>
    <w:p w:rsidR="00000000" w:rsidRDefault="00066B57">
      <w:pPr>
        <w:pStyle w:val="ConsPlusNonformat"/>
        <w:jc w:val="both"/>
      </w:pPr>
      <w:r>
        <w:t>Дата приема заявления: "__" _______ 20__ г. Подпись специалиста 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Информацию  о  рассмотрении  Вашего  заявления  Вы  можете  получить по</w:t>
      </w:r>
    </w:p>
    <w:p w:rsidR="00000000" w:rsidRDefault="00066B57">
      <w:pPr>
        <w:pStyle w:val="ConsPlusNonformat"/>
        <w:jc w:val="both"/>
      </w:pPr>
      <w:r>
        <w:t>телефону  Единой  диспетчерской  сл</w:t>
      </w:r>
      <w:r>
        <w:t>ужбы  8  800 450 48 48, доб. 2. В рамках</w:t>
      </w:r>
    </w:p>
    <w:p w:rsidR="00000000" w:rsidRDefault="00066B57">
      <w:pPr>
        <w:pStyle w:val="ConsPlusNonformat"/>
        <w:jc w:val="both"/>
      </w:pPr>
      <w:r>
        <w:t>законодательства  срок  рассмотрения  заявления  составляет  30 дней со дня</w:t>
      </w:r>
    </w:p>
    <w:p w:rsidR="00000000" w:rsidRDefault="00066B57">
      <w:pPr>
        <w:pStyle w:val="ConsPlusNonformat"/>
        <w:jc w:val="both"/>
      </w:pPr>
      <w:r>
        <w:t>обращения.</w:t>
      </w:r>
    </w:p>
    <w:p w:rsidR="00000000" w:rsidRDefault="00066B57">
      <w:pPr>
        <w:pStyle w:val="ConsPlusNonformat"/>
        <w:jc w:val="both"/>
      </w:pPr>
      <w:r>
        <w:t xml:space="preserve">    Выплата  пособия осуществляется органами социальной защиты населения не</w:t>
      </w:r>
    </w:p>
    <w:p w:rsidR="00000000" w:rsidRDefault="00066B57">
      <w:pPr>
        <w:pStyle w:val="ConsPlusNonformat"/>
        <w:jc w:val="both"/>
      </w:pPr>
      <w:r>
        <w:t>позднее 15 числа каждого месяца путем перечисления д</w:t>
      </w:r>
      <w:r>
        <w:t>енежных средств на счет</w:t>
      </w:r>
    </w:p>
    <w:p w:rsidR="00000000" w:rsidRDefault="00066B57">
      <w:pPr>
        <w:pStyle w:val="ConsPlusNonformat"/>
        <w:jc w:val="both"/>
      </w:pPr>
      <w:r>
        <w:t>получателя.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Тел. ________________________________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место для печати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right"/>
        <w:outlineLvl w:val="1"/>
      </w:pPr>
      <w:r>
        <w:t>Приложение 2</w:t>
      </w:r>
    </w:p>
    <w:p w:rsidR="00000000" w:rsidRDefault="00066B57">
      <w:pPr>
        <w:pStyle w:val="ConsPlusNormal"/>
        <w:jc w:val="right"/>
      </w:pPr>
      <w:r>
        <w:t>к административному регламенту</w:t>
      </w:r>
    </w:p>
    <w:p w:rsidR="00000000" w:rsidRDefault="00066B57">
      <w:pPr>
        <w:pStyle w:val="ConsPlusNormal"/>
        <w:jc w:val="right"/>
      </w:pPr>
      <w:r>
        <w:t>предоставления государственной</w:t>
      </w:r>
    </w:p>
    <w:p w:rsidR="00000000" w:rsidRDefault="00066B57">
      <w:pPr>
        <w:pStyle w:val="ConsPlusNormal"/>
        <w:jc w:val="right"/>
      </w:pPr>
      <w:r>
        <w:t>услуги по назначению</w:t>
      </w:r>
    </w:p>
    <w:p w:rsidR="00000000" w:rsidRDefault="00066B57">
      <w:pPr>
        <w:pStyle w:val="ConsPlusNormal"/>
        <w:jc w:val="right"/>
      </w:pPr>
      <w:r>
        <w:t>ежемесячной социальной выплаты</w:t>
      </w:r>
    </w:p>
    <w:p w:rsidR="00000000" w:rsidRDefault="00066B57">
      <w:pPr>
        <w:pStyle w:val="ConsPlusNormal"/>
        <w:jc w:val="right"/>
      </w:pPr>
      <w:r>
        <w:t>малоимущим молодым семьям</w:t>
      </w:r>
    </w:p>
    <w:p w:rsidR="00000000" w:rsidRDefault="00066B57">
      <w:pPr>
        <w:pStyle w:val="ConsPlusNormal"/>
        <w:jc w:val="right"/>
      </w:pPr>
      <w:r>
        <w:t>на компенсацию затрат по найму</w:t>
      </w:r>
    </w:p>
    <w:p w:rsidR="00000000" w:rsidRDefault="00066B57">
      <w:pPr>
        <w:pStyle w:val="ConsPlusNormal"/>
        <w:jc w:val="right"/>
      </w:pPr>
      <w:r>
        <w:t>(поднайму) жилого помещения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наименование учреждения социальной защиты населения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bookmarkStart w:id="8" w:name="Par985"/>
      <w:bookmarkEnd w:id="8"/>
      <w:r>
        <w:t xml:space="preserve">                             Решение N ____</w:t>
      </w:r>
      <w:r>
        <w:t>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       Дата "__" ___________ 20__ г.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О назначении ежемесячной социальной выплаты малоимущим молодым семьям</w:t>
      </w:r>
    </w:p>
    <w:p w:rsidR="00000000" w:rsidRDefault="00066B57">
      <w:pPr>
        <w:pStyle w:val="ConsPlusNonformat"/>
        <w:jc w:val="both"/>
      </w:pPr>
      <w:r>
        <w:t xml:space="preserve">        на компенсацию затрат по найму (поднайму) жилого помещения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Гр. ____________________________________________________</w:t>
      </w:r>
      <w:r>
        <w:t>__________________,</w:t>
      </w:r>
    </w:p>
    <w:p w:rsidR="00000000" w:rsidRDefault="00066B57">
      <w:pPr>
        <w:pStyle w:val="ConsPlusNonformat"/>
        <w:jc w:val="both"/>
      </w:pPr>
      <w:r>
        <w:t xml:space="preserve">                           (фамилия, имя, отчество)</w:t>
      </w:r>
    </w:p>
    <w:p w:rsidR="00000000" w:rsidRDefault="00066B57">
      <w:pPr>
        <w:pStyle w:val="ConsPlusNonformat"/>
        <w:jc w:val="both"/>
      </w:pPr>
      <w:r>
        <w:t>Адрес:</w:t>
      </w:r>
    </w:p>
    <w:p w:rsidR="00000000" w:rsidRDefault="00066B57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Назначить  ежемесячную  социальную выплату малоимущим молодым семьям на</w:t>
      </w:r>
    </w:p>
    <w:p w:rsidR="00000000" w:rsidRDefault="00066B57">
      <w:pPr>
        <w:pStyle w:val="ConsPlusNonformat"/>
        <w:jc w:val="both"/>
      </w:pPr>
      <w:r>
        <w:t>компенсацию затрат по на</w:t>
      </w:r>
      <w:r>
        <w:t>йму (поднайму) жилого помещения.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Размер ежемесячной социальной выплаты: ______________ руб.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Дата начала выплаты: "__" _________________ 20__ г.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Дата окончания выплаты: "__" _________________ 20__ г.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Специалист 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  <w:r>
        <w:t>Начальник отдела 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Руководитель 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Место для печати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right"/>
        <w:outlineLvl w:val="1"/>
      </w:pPr>
      <w:r>
        <w:t>Приложение 3</w:t>
      </w:r>
    </w:p>
    <w:p w:rsidR="00000000" w:rsidRDefault="00066B57">
      <w:pPr>
        <w:pStyle w:val="ConsPlusNormal"/>
        <w:jc w:val="right"/>
      </w:pPr>
      <w:r>
        <w:t>к административному регламенту</w:t>
      </w:r>
    </w:p>
    <w:p w:rsidR="00000000" w:rsidRDefault="00066B57">
      <w:pPr>
        <w:pStyle w:val="ConsPlusNormal"/>
        <w:jc w:val="right"/>
      </w:pPr>
      <w:r>
        <w:lastRenderedPageBreak/>
        <w:t>предоставления государственной</w:t>
      </w:r>
    </w:p>
    <w:p w:rsidR="00000000" w:rsidRDefault="00066B57">
      <w:pPr>
        <w:pStyle w:val="ConsPlusNormal"/>
        <w:jc w:val="right"/>
      </w:pPr>
      <w:r>
        <w:t>услуги по назначению</w:t>
      </w:r>
    </w:p>
    <w:p w:rsidR="00000000" w:rsidRDefault="00066B57">
      <w:pPr>
        <w:pStyle w:val="ConsPlusNormal"/>
        <w:jc w:val="right"/>
      </w:pPr>
      <w:r>
        <w:t>ежемесяч</w:t>
      </w:r>
      <w:r>
        <w:t>ной социальной выплаты</w:t>
      </w:r>
    </w:p>
    <w:p w:rsidR="00000000" w:rsidRDefault="00066B57">
      <w:pPr>
        <w:pStyle w:val="ConsPlusNormal"/>
        <w:jc w:val="right"/>
      </w:pPr>
      <w:r>
        <w:t>малоимущим молодым семьям</w:t>
      </w:r>
    </w:p>
    <w:p w:rsidR="00000000" w:rsidRDefault="00066B57">
      <w:pPr>
        <w:pStyle w:val="ConsPlusNormal"/>
        <w:jc w:val="right"/>
      </w:pPr>
      <w:r>
        <w:t>на компенсацию затрат по найму</w:t>
      </w:r>
    </w:p>
    <w:p w:rsidR="00000000" w:rsidRDefault="00066B57">
      <w:pPr>
        <w:pStyle w:val="ConsPlusNormal"/>
        <w:jc w:val="right"/>
      </w:pPr>
      <w:r>
        <w:t>(поднайму) жилого помещения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наименование учреждения социальной защиты населения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bookmarkStart w:id="9" w:name="Par1032"/>
      <w:bookmarkEnd w:id="9"/>
      <w:r>
        <w:t xml:space="preserve">                             Решение N _______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                 Дата "__" ____________ 20__ г.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 об отказе в назначении ежемесячной социальной выплаты малоимущим</w:t>
      </w:r>
    </w:p>
    <w:p w:rsidR="00000000" w:rsidRDefault="00066B57">
      <w:pPr>
        <w:pStyle w:val="ConsPlusNonformat"/>
        <w:jc w:val="both"/>
      </w:pPr>
      <w:r>
        <w:t xml:space="preserve"> молодым семьям на компенсацию затрат по найму (поднайму) жилого помещ</w:t>
      </w:r>
      <w:r>
        <w:t>ения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Гр. ______________________________________________________________________,</w:t>
      </w:r>
    </w:p>
    <w:p w:rsidR="00000000" w:rsidRDefault="00066B57">
      <w:pPr>
        <w:pStyle w:val="ConsPlusNonformat"/>
        <w:jc w:val="both"/>
      </w:pPr>
      <w:r>
        <w:t xml:space="preserve">                           (фамилия, имя, отчество)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Адрес: ___________________________________________________________________.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 xml:space="preserve">    Отказать   в   назначении  и  выплате  е</w:t>
      </w:r>
      <w:r>
        <w:t>жемесячной  социальной  выплаты</w:t>
      </w:r>
    </w:p>
    <w:p w:rsidR="00000000" w:rsidRDefault="00066B57">
      <w:pPr>
        <w:pStyle w:val="ConsPlusNonformat"/>
        <w:jc w:val="both"/>
      </w:pPr>
      <w:r>
        <w:t>малоимущим  молодым семьям на компенсацию затрат по найму (поднайму) жилого</w:t>
      </w:r>
    </w:p>
    <w:p w:rsidR="00000000" w:rsidRDefault="00066B57">
      <w:pPr>
        <w:pStyle w:val="ConsPlusNonformat"/>
        <w:jc w:val="both"/>
      </w:pPr>
      <w:r>
        <w:t>помещения в связи с 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       (основание)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Специалист _______</w:t>
      </w:r>
      <w:r>
        <w:t>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  <w:r>
        <w:t>Начальник отдела __________________________________________________________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  <w:r>
        <w:t>Руководитель _____</w:t>
      </w:r>
      <w:r>
        <w:t>_________________________________________________________</w:t>
      </w:r>
    </w:p>
    <w:p w:rsidR="00000000" w:rsidRDefault="00066B57">
      <w:pPr>
        <w:pStyle w:val="ConsPlusNonformat"/>
        <w:jc w:val="both"/>
      </w:pPr>
      <w:r>
        <w:t xml:space="preserve">                                  (подпись, Ф.И.О.)</w:t>
      </w:r>
    </w:p>
    <w:p w:rsidR="00000000" w:rsidRDefault="00066B57">
      <w:pPr>
        <w:pStyle w:val="ConsPlusNonformat"/>
        <w:jc w:val="both"/>
      </w:pPr>
    </w:p>
    <w:p w:rsidR="00000000" w:rsidRDefault="00066B57">
      <w:pPr>
        <w:pStyle w:val="ConsPlusNonformat"/>
        <w:jc w:val="both"/>
      </w:pPr>
      <w:r>
        <w:t>Место для печати</w:t>
      </w:r>
    </w:p>
    <w:p w:rsidR="00000000" w:rsidRDefault="00066B57">
      <w:pPr>
        <w:pStyle w:val="ConsPlusNormal"/>
        <w:jc w:val="both"/>
      </w:pPr>
    </w:p>
    <w:p w:rsidR="00000000" w:rsidRDefault="00066B57">
      <w:pPr>
        <w:pStyle w:val="ConsPlusNormal"/>
        <w:jc w:val="both"/>
      </w:pPr>
    </w:p>
    <w:p w:rsidR="00066B57" w:rsidRDefault="00066B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6B57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57" w:rsidRDefault="00066B57">
      <w:pPr>
        <w:spacing w:after="0" w:line="240" w:lineRule="auto"/>
      </w:pPr>
      <w:r>
        <w:separator/>
      </w:r>
    </w:p>
  </w:endnote>
  <w:endnote w:type="continuationSeparator" w:id="0">
    <w:p w:rsidR="00066B57" w:rsidRDefault="0006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B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66B5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66B57" w:rsidRDefault="00066B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66B5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66B5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66B57" w:rsidRDefault="00066B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066B5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66B57" w:rsidRDefault="00066B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066B57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066B57">
            <w:rPr>
              <w:rFonts w:ascii="Tahoma" w:hAnsi="Tahoma" w:cs="Tahoma"/>
              <w:sz w:val="20"/>
              <w:szCs w:val="20"/>
            </w:rPr>
            <w:fldChar w:fldCharType="begin"/>
          </w:r>
          <w:r w:rsidRPr="00066B57">
            <w:rPr>
              <w:rFonts w:ascii="Tahoma" w:hAnsi="Tahoma" w:cs="Tahoma"/>
              <w:sz w:val="20"/>
              <w:szCs w:val="20"/>
            </w:rPr>
            <w:instrText>\PAGE</w:instrText>
          </w:r>
          <w:r w:rsidR="00BD3CBD" w:rsidRPr="00066B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BD" w:rsidRPr="00066B57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066B57">
            <w:rPr>
              <w:rFonts w:ascii="Tahoma" w:hAnsi="Tahoma" w:cs="Tahoma"/>
              <w:sz w:val="20"/>
              <w:szCs w:val="20"/>
            </w:rPr>
            <w:fldChar w:fldCharType="end"/>
          </w:r>
          <w:r w:rsidRPr="00066B57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066B57">
            <w:rPr>
              <w:rFonts w:ascii="Tahoma" w:hAnsi="Tahoma" w:cs="Tahoma"/>
              <w:sz w:val="20"/>
              <w:szCs w:val="20"/>
            </w:rPr>
            <w:fldChar w:fldCharType="begin"/>
          </w:r>
          <w:r w:rsidRPr="00066B57">
            <w:rPr>
              <w:rFonts w:ascii="Tahoma" w:hAnsi="Tahoma" w:cs="Tahoma"/>
              <w:sz w:val="20"/>
              <w:szCs w:val="20"/>
            </w:rPr>
            <w:instrText>\NUMPAGES</w:instrText>
          </w:r>
          <w:r w:rsidR="00BD3CBD" w:rsidRPr="00066B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BD" w:rsidRPr="00066B57">
            <w:rPr>
              <w:rFonts w:ascii="Tahoma" w:hAnsi="Tahoma" w:cs="Tahoma"/>
              <w:noProof/>
              <w:sz w:val="20"/>
              <w:szCs w:val="20"/>
            </w:rPr>
            <w:t>46</w:t>
          </w:r>
          <w:r w:rsidRPr="00066B5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66B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57" w:rsidRDefault="00066B57">
      <w:pPr>
        <w:spacing w:after="0" w:line="240" w:lineRule="auto"/>
      </w:pPr>
      <w:r>
        <w:separator/>
      </w:r>
    </w:p>
  </w:footnote>
  <w:footnote w:type="continuationSeparator" w:id="0">
    <w:p w:rsidR="00066B57" w:rsidRDefault="0006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66B5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66B57" w:rsidRDefault="00066B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66B57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30.06.2021 N 51-Н</w:t>
          </w:r>
          <w:r w:rsidRPr="00066B57">
            <w:rPr>
              <w:rFonts w:ascii="Tahoma" w:hAnsi="Tahoma" w:cs="Tahoma"/>
              <w:sz w:val="16"/>
              <w:szCs w:val="16"/>
            </w:rPr>
            <w:br/>
            <w:t>(ред. от 13.12.2021)</w:t>
          </w:r>
          <w:r w:rsidRPr="00066B57">
            <w:rPr>
              <w:rFonts w:ascii="Tahoma" w:hAnsi="Tahoma" w:cs="Tahoma"/>
              <w:sz w:val="16"/>
              <w:szCs w:val="16"/>
            </w:rPr>
            <w:br/>
            <w:t>"Об утверждении администра...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66B57" w:rsidRDefault="00066B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66B5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066B57">
              <w:rPr>
                <w:rFonts w:ascii="Tahoma" w:hAnsi="Tahoma" w:cs="Tahoma"/>
                <w:color w:val="0000FF"/>
                <w:sz w:val="18"/>
                <w:szCs w:val="18"/>
              </w:rPr>
              <w:t>Консул</w:t>
            </w:r>
            <w:r w:rsidRPr="00066B57">
              <w:rPr>
                <w:rFonts w:ascii="Tahoma" w:hAnsi="Tahoma" w:cs="Tahoma"/>
                <w:color w:val="0000FF"/>
                <w:sz w:val="18"/>
                <w:szCs w:val="18"/>
              </w:rPr>
              <w:t>ьтантПлюс</w:t>
            </w:r>
          </w:hyperlink>
          <w:r w:rsidRPr="00066B57">
            <w:rPr>
              <w:rFonts w:ascii="Tahoma" w:hAnsi="Tahoma" w:cs="Tahoma"/>
              <w:sz w:val="18"/>
              <w:szCs w:val="18"/>
            </w:rPr>
            <w:br/>
          </w:r>
          <w:r w:rsidRPr="00066B57"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000000" w:rsidRDefault="00066B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6B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BD"/>
    <w:rsid w:val="00066B57"/>
    <w:rsid w:val="00B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58F00-290A-40CE-A317-1A37A5F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20&amp;n=118183&amp;date=27.03.2023&amp;dst=100006&amp;field=134" TargetMode="External"/><Relationship Id="rId18" Type="http://schemas.openxmlformats.org/officeDocument/2006/relationships/hyperlink" Target="https://login.consultant.ru/link/?req=doc&amp;base=LAW&amp;n=430635&amp;date=27.03.2023&amp;dst=38&amp;field=134" TargetMode="External"/><Relationship Id="rId26" Type="http://schemas.openxmlformats.org/officeDocument/2006/relationships/hyperlink" Target="https://login.consultant.ru/link/?req=doc&amp;base=LAW&amp;n=430635&amp;date=27.03.2023&amp;dst=359&amp;field=134" TargetMode="External"/><Relationship Id="rId39" Type="http://schemas.openxmlformats.org/officeDocument/2006/relationships/hyperlink" Target="https://login.consultant.ru/link/?req=doc&amp;base=LAW&amp;n=430635&amp;date=27.03.2023&amp;dst=29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0&amp;n=118183&amp;date=27.03.2023&amp;dst=100009&amp;field=134" TargetMode="External"/><Relationship Id="rId34" Type="http://schemas.openxmlformats.org/officeDocument/2006/relationships/hyperlink" Target="https://login.consultant.ru/link/?req=doc&amp;base=LAW&amp;n=430635&amp;date=27.03.2023&amp;dst=290&amp;field=134" TargetMode="External"/><Relationship Id="rId42" Type="http://schemas.openxmlformats.org/officeDocument/2006/relationships/hyperlink" Target="https://login.consultant.ru/link/?req=doc&amp;base=LAW&amp;n=422875&amp;date=27.03.2023&amp;dst=100278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2026&amp;date=27.03.2023" TargetMode="External"/><Relationship Id="rId17" Type="http://schemas.openxmlformats.org/officeDocument/2006/relationships/hyperlink" Target="https://login.consultant.ru/link/?req=doc&amp;base=RLAW220&amp;n=118183&amp;date=27.03.2023&amp;dst=100007&amp;field=134" TargetMode="External"/><Relationship Id="rId25" Type="http://schemas.openxmlformats.org/officeDocument/2006/relationships/hyperlink" Target="https://login.consultant.ru/link/?req=doc&amp;base=LAW&amp;n=430635&amp;date=27.03.2023&amp;dst=290&amp;field=134" TargetMode="External"/><Relationship Id="rId33" Type="http://schemas.openxmlformats.org/officeDocument/2006/relationships/hyperlink" Target="https://login.consultant.ru/link/?req=doc&amp;base=RLAW220&amp;n=118183&amp;date=27.03.2023&amp;dst=100024&amp;field=134" TargetMode="External"/><Relationship Id="rId38" Type="http://schemas.openxmlformats.org/officeDocument/2006/relationships/hyperlink" Target="https://login.consultant.ru/link/?req=doc&amp;base=RLAW220&amp;n=118183&amp;date=27.03.2023&amp;dst=100028&amp;field=134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02356&amp;date=27.03.2023" TargetMode="External"/><Relationship Id="rId20" Type="http://schemas.openxmlformats.org/officeDocument/2006/relationships/hyperlink" Target="https://login.consultant.ru/link/?req=doc&amp;base=LAW&amp;n=420811&amp;date=27.03.2023" TargetMode="External"/><Relationship Id="rId29" Type="http://schemas.openxmlformats.org/officeDocument/2006/relationships/hyperlink" Target="https://login.consultant.ru/link/?req=doc&amp;base=RLAW220&amp;n=118183&amp;date=27.03.2023&amp;dst=100016&amp;field=134" TargetMode="External"/><Relationship Id="rId41" Type="http://schemas.openxmlformats.org/officeDocument/2006/relationships/hyperlink" Target="https://login.consultant.ru/link/?req=doc&amp;base=RLAW220&amp;n=114778&amp;date=27.03.2023&amp;dst=10009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14262&amp;date=27.03.2023&amp;dst=100438&amp;field=134" TargetMode="External"/><Relationship Id="rId24" Type="http://schemas.openxmlformats.org/officeDocument/2006/relationships/hyperlink" Target="https://login.consultant.ru/link/?req=doc&amp;base=LAW&amp;n=430635&amp;date=27.03.2023&amp;dst=339&amp;field=134" TargetMode="External"/><Relationship Id="rId32" Type="http://schemas.openxmlformats.org/officeDocument/2006/relationships/hyperlink" Target="https://login.consultant.ru/link/?req=doc&amp;base=RLAW220&amp;n=118183&amp;date=27.03.2023&amp;dst=100021&amp;field=134" TargetMode="External"/><Relationship Id="rId37" Type="http://schemas.openxmlformats.org/officeDocument/2006/relationships/hyperlink" Target="https://login.consultant.ru/link/?req=doc&amp;base=LAW&amp;n=422875&amp;date=27.03.2023" TargetMode="External"/><Relationship Id="rId40" Type="http://schemas.openxmlformats.org/officeDocument/2006/relationships/hyperlink" Target="https://login.consultant.ru/link/?req=doc&amp;base=RLAW220&amp;n=114778&amp;date=27.03.2023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93035&amp;date=27.03.2023" TargetMode="External"/><Relationship Id="rId23" Type="http://schemas.openxmlformats.org/officeDocument/2006/relationships/hyperlink" Target="https://login.consultant.ru/link/?req=doc&amp;base=LAW&amp;n=430635&amp;date=27.03.2023&amp;dst=43&amp;field=134" TargetMode="External"/><Relationship Id="rId28" Type="http://schemas.openxmlformats.org/officeDocument/2006/relationships/hyperlink" Target="https://login.consultant.ru/link/?req=doc&amp;base=RLAW220&amp;n=118183&amp;date=27.03.2023&amp;dst=100015&amp;field=134" TargetMode="External"/><Relationship Id="rId36" Type="http://schemas.openxmlformats.org/officeDocument/2006/relationships/hyperlink" Target="https://login.consultant.ru/link/?req=doc&amp;base=LAW&amp;n=314820&amp;date=27.03.2023" TargetMode="External"/><Relationship Id="rId10" Type="http://schemas.openxmlformats.org/officeDocument/2006/relationships/hyperlink" Target="https://login.consultant.ru/link/?req=doc&amp;base=LAW&amp;n=430635&amp;date=27.03.2023&amp;dst=100094&amp;field=134" TargetMode="External"/><Relationship Id="rId19" Type="http://schemas.openxmlformats.org/officeDocument/2006/relationships/hyperlink" Target="https://login.consultant.ru/link/?req=doc&amp;base=RLAW220&amp;n=69149&amp;date=27.03.2023&amp;dst=100496&amp;field=134" TargetMode="External"/><Relationship Id="rId31" Type="http://schemas.openxmlformats.org/officeDocument/2006/relationships/hyperlink" Target="https://login.consultant.ru/link/?req=doc&amp;base=RLAW220&amp;n=118183&amp;date=27.03.2023&amp;dst=100019&amp;field=134" TargetMode="External"/><Relationship Id="rId44" Type="http://schemas.openxmlformats.org/officeDocument/2006/relationships/hyperlink" Target="https://login.consultant.ru/link/?req=doc&amp;base=LAW&amp;n=422875&amp;date=27.03.2023&amp;dst=10028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18183&amp;date=27.03.2023&amp;dst=100005&amp;field=134" TargetMode="External"/><Relationship Id="rId14" Type="http://schemas.openxmlformats.org/officeDocument/2006/relationships/hyperlink" Target="https://login.consultant.ru/link/?req=doc&amp;base=RLAW220&amp;n=89108&amp;date=27.03.2023" TargetMode="External"/><Relationship Id="rId22" Type="http://schemas.openxmlformats.org/officeDocument/2006/relationships/hyperlink" Target="https://login.consultant.ru/link/?req=doc&amp;base=RLAW220&amp;n=118183&amp;date=27.03.2023&amp;dst=100012&amp;field=134" TargetMode="External"/><Relationship Id="rId27" Type="http://schemas.openxmlformats.org/officeDocument/2006/relationships/hyperlink" Target="https://login.consultant.ru/link/?req=doc&amp;base=LAW&amp;n=435887&amp;date=27.03.2023" TargetMode="External"/><Relationship Id="rId30" Type="http://schemas.openxmlformats.org/officeDocument/2006/relationships/hyperlink" Target="https://login.consultant.ru/link/?req=doc&amp;base=RLAW220&amp;n=118183&amp;date=27.03.2023&amp;dst=100018&amp;field=134" TargetMode="External"/><Relationship Id="rId35" Type="http://schemas.openxmlformats.org/officeDocument/2006/relationships/hyperlink" Target="https://login.consultant.ru/link/?req=doc&amp;base=RLAW220&amp;n=118183&amp;date=27.03.2023&amp;dst=100026&amp;field=134" TargetMode="External"/><Relationship Id="rId43" Type="http://schemas.openxmlformats.org/officeDocument/2006/relationships/hyperlink" Target="https://login.consultant.ru/link/?req=doc&amp;base=LAW&amp;n=422875&amp;date=27.03.2023&amp;dst=100239&amp;field=134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17688</Words>
  <Characters>100823</Characters>
  <Application>Microsoft Office Word</Application>
  <DocSecurity>2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30.06.2021 N 51-Н(ред. от 13.12.2021)"Об утверждении административного регламента предоставления государственной услуги по назначению ежемесячной социальной выплаты малоимущим молодым семьям на компен</vt:lpstr>
    </vt:vector>
  </TitlesOfParts>
  <Company>КонсультантПлюс Версия 4022.00.55</Company>
  <LinksUpToDate>false</LinksUpToDate>
  <CharactersWithSpaces>118275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30.06.2021 N 51-Н(ред. от 13.12.2021)"Об утверждении административного регламента предоставления государственной услуги по назначению ежемесячной социальной выплаты малоимущим молодым семьям на компен</dc:title>
  <dc:subject/>
  <dc:creator>Admin_II_71</dc:creator>
  <cp:keywords/>
  <dc:description/>
  <cp:lastModifiedBy>Admin_II_71</cp:lastModifiedBy>
  <cp:revision>2</cp:revision>
  <dcterms:created xsi:type="dcterms:W3CDTF">2023-03-27T08:58:00Z</dcterms:created>
  <dcterms:modified xsi:type="dcterms:W3CDTF">2023-03-27T08:58:00Z</dcterms:modified>
</cp:coreProperties>
</file>